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A1AB4" w14:textId="77777777" w:rsidR="008F00E9" w:rsidRPr="008F00E9" w:rsidRDefault="008F00E9" w:rsidP="008F00E9">
      <w:pPr>
        <w:spacing w:before="10" w:after="10"/>
        <w:ind w:left="720" w:right="720"/>
        <w:rPr>
          <w:rFonts w:ascii="Verdana Pro" w:eastAsia="Calibri" w:hAnsi="Verdana Pro" w:cs="Calibri"/>
          <w:kern w:val="0"/>
          <w:sz w:val="24"/>
          <w:szCs w:val="24"/>
          <w14:ligatures w14:val="none"/>
        </w:rPr>
      </w:pPr>
      <w:bookmarkStart w:id="0" w:name="_MailOriginal"/>
      <w:r w:rsidRPr="008F00E9">
        <w:rPr>
          <w:rFonts w:ascii="Verdana Pro" w:eastAsia="Calibri" w:hAnsi="Verdana Pro" w:cs="Calibri"/>
          <w:kern w:val="0"/>
          <w:sz w:val="24"/>
          <w:szCs w:val="24"/>
          <w14:ligatures w14:val="none"/>
        </w:rPr>
        <w:t>Dear Maxwell Community,</w:t>
      </w:r>
    </w:p>
    <w:p w14:paraId="392F4621" w14:textId="77777777" w:rsidR="008F00E9" w:rsidRPr="008F00E9" w:rsidRDefault="008F00E9" w:rsidP="008F00E9">
      <w:pPr>
        <w:spacing w:before="10" w:after="10"/>
        <w:ind w:left="720" w:right="720"/>
        <w:rPr>
          <w:rFonts w:ascii="Verdana Pro" w:eastAsia="Calibri" w:hAnsi="Verdana Pro" w:cs="Calibri"/>
          <w:kern w:val="0"/>
          <w:sz w:val="24"/>
          <w:szCs w:val="24"/>
          <w14:ligatures w14:val="none"/>
        </w:rPr>
      </w:pPr>
    </w:p>
    <w:p w14:paraId="65A2388D" w14:textId="77777777" w:rsidR="008F00E9" w:rsidRPr="008F00E9" w:rsidRDefault="008F00E9" w:rsidP="008F00E9">
      <w:pPr>
        <w:spacing w:before="10" w:after="10"/>
        <w:ind w:left="720" w:right="720"/>
        <w:rPr>
          <w:rFonts w:ascii="Verdana Pro" w:eastAsia="Calibri" w:hAnsi="Verdana Pro" w:cs="Calibri"/>
          <w:kern w:val="0"/>
          <w:sz w:val="24"/>
          <w:szCs w:val="24"/>
          <w14:ligatures w14:val="none"/>
        </w:rPr>
      </w:pPr>
      <w:r w:rsidRPr="008F00E9">
        <w:rPr>
          <w:rFonts w:ascii="Verdana Pro" w:eastAsia="Calibri" w:hAnsi="Verdana Pro" w:cs="Calibri"/>
          <w:kern w:val="0"/>
          <w:sz w:val="24"/>
          <w:szCs w:val="24"/>
          <w14:ligatures w14:val="none"/>
        </w:rPr>
        <w:t>Welcome to the first edition of the "Maxwell DEIA Spotlight" newsletter! We are excited to launch this platform dedicated to highlighting Diversity, Equity, Inclusion, and Accessibility (DEIA) initiatives within our vibrant Maxwell community and across campus.</w:t>
      </w:r>
    </w:p>
    <w:p w14:paraId="1B606DE3" w14:textId="77777777" w:rsidR="008F00E9" w:rsidRPr="008F00E9" w:rsidRDefault="008F00E9" w:rsidP="008F00E9">
      <w:pPr>
        <w:spacing w:before="10" w:after="10"/>
        <w:ind w:left="720" w:right="720"/>
        <w:rPr>
          <w:rFonts w:ascii="Verdana Pro" w:eastAsia="Calibri" w:hAnsi="Verdana Pro" w:cs="Calibri"/>
          <w:kern w:val="0"/>
          <w:sz w:val="24"/>
          <w:szCs w:val="24"/>
          <w14:ligatures w14:val="none"/>
        </w:rPr>
      </w:pPr>
    </w:p>
    <w:p w14:paraId="5D64702F" w14:textId="77777777" w:rsidR="008F00E9" w:rsidRPr="008F00E9" w:rsidRDefault="008F00E9" w:rsidP="008F00E9">
      <w:pPr>
        <w:spacing w:before="10" w:after="10"/>
        <w:ind w:left="720" w:right="720"/>
        <w:rPr>
          <w:rFonts w:ascii="Verdana Pro" w:eastAsia="Calibri" w:hAnsi="Verdana Pro" w:cs="Calibri"/>
          <w:kern w:val="0"/>
          <w:sz w:val="24"/>
          <w:szCs w:val="24"/>
          <w14:ligatures w14:val="none"/>
        </w:rPr>
      </w:pPr>
      <w:r w:rsidRPr="008F00E9">
        <w:rPr>
          <w:rFonts w:ascii="Verdana Pro" w:eastAsia="Calibri" w:hAnsi="Verdana Pro" w:cs="Calibri"/>
          <w:kern w:val="0"/>
          <w:sz w:val="24"/>
          <w:szCs w:val="24"/>
          <w14:ligatures w14:val="none"/>
        </w:rPr>
        <w:t>Our goal with this newsletter is simple yet powerful: to spotlight and celebrate the remarkable DEIA efforts, big or small, within our community. These initiatives are the building blocks of a more inclusive and equitable Maxwell, and we want to ensure they receive the recognition they deserve.</w:t>
      </w:r>
    </w:p>
    <w:p w14:paraId="7130A94B" w14:textId="77777777" w:rsidR="008F00E9" w:rsidRPr="008F00E9" w:rsidRDefault="008F00E9" w:rsidP="008F00E9">
      <w:pPr>
        <w:spacing w:before="10" w:after="10"/>
        <w:ind w:left="720" w:right="720"/>
        <w:rPr>
          <w:rFonts w:ascii="Verdana Pro" w:eastAsia="Calibri" w:hAnsi="Verdana Pro" w:cs="Calibri"/>
          <w:kern w:val="0"/>
          <w:sz w:val="24"/>
          <w:szCs w:val="24"/>
          <w14:ligatures w14:val="none"/>
        </w:rPr>
      </w:pPr>
    </w:p>
    <w:p w14:paraId="72DB8380" w14:textId="77777777" w:rsidR="008F00E9" w:rsidRPr="008F00E9" w:rsidRDefault="008F00E9" w:rsidP="008F00E9">
      <w:pPr>
        <w:spacing w:before="10" w:after="10"/>
        <w:ind w:left="720" w:right="720"/>
        <w:rPr>
          <w:rFonts w:ascii="Verdana Pro" w:eastAsia="Calibri" w:hAnsi="Verdana Pro" w:cs="Calibri"/>
          <w:kern w:val="0"/>
          <w:sz w:val="24"/>
          <w:szCs w:val="24"/>
          <w14:ligatures w14:val="none"/>
        </w:rPr>
      </w:pPr>
      <w:r w:rsidRPr="008F00E9">
        <w:rPr>
          <w:rFonts w:ascii="Verdana Pro" w:eastAsia="Calibri" w:hAnsi="Verdana Pro" w:cs="Calibri"/>
          <w:kern w:val="0"/>
          <w:sz w:val="24"/>
          <w:szCs w:val="24"/>
          <w14:ligatures w14:val="none"/>
        </w:rPr>
        <w:t xml:space="preserve">We encourage all members of our community to actively engage with us. If you witness, participate in, or hear about any DEIA-related activities or achievements that you believe should be highlighted in our biweekly letter, please don't hesitate to contact Stephanie Williams at </w:t>
      </w:r>
      <w:hyperlink r:id="rId5" w:history="1">
        <w:r w:rsidRPr="008F00E9">
          <w:rPr>
            <w:rFonts w:ascii="Verdana Pro" w:eastAsia="Calibri" w:hAnsi="Verdana Pro" w:cs="Calibri"/>
            <w:color w:val="0000FF"/>
            <w:kern w:val="0"/>
            <w:sz w:val="24"/>
            <w:szCs w:val="24"/>
            <w:u w:val="single"/>
            <w14:ligatures w14:val="none"/>
          </w:rPr>
          <w:t>sdwillia@syr.edu</w:t>
        </w:r>
      </w:hyperlink>
      <w:r w:rsidRPr="008F00E9">
        <w:rPr>
          <w:rFonts w:ascii="Verdana Pro" w:eastAsia="Calibri" w:hAnsi="Verdana Pro" w:cs="Calibri"/>
          <w:kern w:val="0"/>
          <w:sz w:val="24"/>
          <w:szCs w:val="24"/>
          <w14:ligatures w14:val="none"/>
        </w:rPr>
        <w:t xml:space="preserve"> or call at 3-3272. Your contributions and insights are invaluable as we work together to foster a culture of DEIA excellence at Maxwell. </w:t>
      </w:r>
    </w:p>
    <w:p w14:paraId="6A50BD02" w14:textId="77777777" w:rsidR="008F00E9" w:rsidRPr="008F00E9" w:rsidRDefault="008F00E9" w:rsidP="008F00E9">
      <w:pPr>
        <w:spacing w:before="10" w:after="10"/>
        <w:ind w:left="720" w:right="720"/>
        <w:rPr>
          <w:rFonts w:ascii="Verdana Pro" w:eastAsia="Calibri" w:hAnsi="Verdana Pro" w:cs="Calibri"/>
          <w:kern w:val="0"/>
          <w:sz w:val="24"/>
          <w:szCs w:val="24"/>
          <w14:ligatures w14:val="none"/>
        </w:rPr>
      </w:pPr>
    </w:p>
    <w:p w14:paraId="366FEB24" w14:textId="77777777" w:rsidR="008F00E9" w:rsidRPr="008F00E9" w:rsidRDefault="008F00E9" w:rsidP="008F00E9">
      <w:pPr>
        <w:spacing w:before="10" w:after="10"/>
        <w:ind w:left="720" w:right="720"/>
        <w:rPr>
          <w:rFonts w:ascii="Verdana Pro" w:eastAsia="Calibri" w:hAnsi="Verdana Pro" w:cs="Calibri"/>
          <w:kern w:val="0"/>
          <w:sz w:val="24"/>
          <w:szCs w:val="24"/>
          <w14:ligatures w14:val="none"/>
        </w:rPr>
      </w:pPr>
      <w:r w:rsidRPr="008F00E9">
        <w:rPr>
          <w:rFonts w:ascii="Verdana Pro" w:eastAsia="Calibri" w:hAnsi="Verdana Pro" w:cs="Calibri"/>
          <w:kern w:val="0"/>
          <w:sz w:val="24"/>
          <w:szCs w:val="24"/>
          <w14:ligatures w14:val="none"/>
        </w:rPr>
        <w:t>Just as a reminder that Gladys McCormick has open, drop-in office hours on Wednesdays from noon-1 pm for faculty and staff and on Fridays from noon-1 pm for undergraduate and graduate students. You can also access DEIA-related information on our Answers page at: </w:t>
      </w:r>
      <w:hyperlink r:id="rId6" w:history="1">
        <w:r w:rsidRPr="008F00E9">
          <w:rPr>
            <w:rFonts w:ascii="Verdana Pro" w:eastAsia="Calibri" w:hAnsi="Verdana Pro" w:cs="Calibri"/>
            <w:color w:val="0000FF"/>
            <w:kern w:val="0"/>
            <w:sz w:val="24"/>
            <w:szCs w:val="24"/>
            <w:u w:val="single"/>
            <w14:ligatures w14:val="none"/>
          </w:rPr>
          <w:t>Diversity, Equity, and Inclusion Resources</w:t>
        </w:r>
      </w:hyperlink>
    </w:p>
    <w:p w14:paraId="7E9C8FC1" w14:textId="77777777" w:rsidR="008F00E9" w:rsidRPr="008F00E9" w:rsidRDefault="008F00E9" w:rsidP="008F00E9">
      <w:pPr>
        <w:spacing w:before="10" w:after="10"/>
        <w:ind w:left="720" w:right="720"/>
        <w:rPr>
          <w:rFonts w:ascii="Verdana Pro" w:eastAsia="Calibri" w:hAnsi="Verdana Pro" w:cs="Calibri"/>
          <w:kern w:val="0"/>
          <w:sz w:val="24"/>
          <w:szCs w:val="24"/>
          <w14:ligatures w14:val="none"/>
        </w:rPr>
      </w:pPr>
      <w:r w:rsidRPr="008F00E9">
        <w:rPr>
          <w:rFonts w:ascii="Verdana Pro" w:eastAsia="Calibri" w:hAnsi="Verdana Pro" w:cs="Calibri"/>
          <w:kern w:val="0"/>
          <w:sz w:val="24"/>
          <w:szCs w:val="24"/>
          <w14:ligatures w14:val="none"/>
        </w:rPr>
        <w:t> </w:t>
      </w:r>
    </w:p>
    <w:p w14:paraId="5743CA7C" w14:textId="77777777" w:rsidR="008F00E9" w:rsidRPr="008F00E9" w:rsidRDefault="008F00E9" w:rsidP="008F00E9">
      <w:pPr>
        <w:spacing w:before="10" w:after="10"/>
        <w:ind w:left="720" w:right="720"/>
        <w:rPr>
          <w:rFonts w:ascii="Verdana Pro" w:eastAsia="Calibri" w:hAnsi="Verdana Pro" w:cs="Calibri"/>
          <w:kern w:val="0"/>
          <w:sz w:val="24"/>
          <w:szCs w:val="24"/>
          <w14:ligatures w14:val="none"/>
        </w:rPr>
      </w:pPr>
      <w:r w:rsidRPr="008F00E9">
        <w:rPr>
          <w:rFonts w:ascii="Verdana Pro" w:eastAsia="Calibri" w:hAnsi="Verdana Pro" w:cs="Calibri"/>
          <w:kern w:val="0"/>
          <w:sz w:val="24"/>
          <w:szCs w:val="24"/>
          <w14:ligatures w14:val="none"/>
        </w:rPr>
        <w:t>Thank you for being a part of this important journey with us.</w:t>
      </w:r>
    </w:p>
    <w:p w14:paraId="5EBBDC20" w14:textId="77777777" w:rsidR="008F00E9" w:rsidRPr="008F00E9" w:rsidRDefault="008F00E9" w:rsidP="008F00E9">
      <w:pPr>
        <w:spacing w:before="10" w:after="10"/>
        <w:ind w:left="720" w:right="720"/>
        <w:rPr>
          <w:rFonts w:ascii="Verdana Pro" w:eastAsia="Times New Roman" w:hAnsi="Verdana Pro" w:cs="Calibri"/>
          <w:kern w:val="0"/>
          <w14:ligatures w14:val="none"/>
        </w:rPr>
      </w:pPr>
      <w:r w:rsidRPr="008F00E9">
        <w:rPr>
          <w:rFonts w:ascii="Verdana Pro" w:eastAsia="Times New Roman" w:hAnsi="Verdana Pro" w:cs="Calibri"/>
          <w:b/>
          <w:bCs/>
          <w:kern w:val="0"/>
          <w:sz w:val="24"/>
          <w:szCs w:val="24"/>
          <w14:ligatures w14:val="none"/>
        </w:rPr>
        <w:t> </w:t>
      </w:r>
    </w:p>
    <w:p w14:paraId="67F892BC" w14:textId="77777777" w:rsidR="008F00E9" w:rsidRPr="008F00E9" w:rsidRDefault="008F00E9" w:rsidP="008F00E9">
      <w:pPr>
        <w:spacing w:before="10" w:after="10"/>
        <w:ind w:left="720" w:right="720"/>
        <w:rPr>
          <w:rFonts w:ascii="Verdana Pro" w:eastAsia="Times New Roman" w:hAnsi="Verdana Pro" w:cs="Calibri"/>
          <w:kern w:val="0"/>
          <w14:ligatures w14:val="none"/>
        </w:rPr>
      </w:pPr>
      <w:r w:rsidRPr="008F00E9">
        <w:rPr>
          <w:rFonts w:ascii="Verdana Pro" w:eastAsia="Times New Roman" w:hAnsi="Verdana Pro" w:cs="Calibri"/>
          <w:b/>
          <w:bCs/>
          <w:kern w:val="0"/>
          <w:sz w:val="24"/>
          <w:szCs w:val="24"/>
          <w14:ligatures w14:val="none"/>
        </w:rPr>
        <w:t>In This Issue:</w:t>
      </w:r>
    </w:p>
    <w:p w14:paraId="462231B4" w14:textId="77777777" w:rsidR="008F00E9" w:rsidRPr="008F00E9" w:rsidRDefault="008F00E9" w:rsidP="008F00E9">
      <w:pPr>
        <w:numPr>
          <w:ilvl w:val="0"/>
          <w:numId w:val="6"/>
        </w:numPr>
        <w:spacing w:before="10" w:after="10"/>
        <w:ind w:right="720"/>
        <w:rPr>
          <w:rFonts w:ascii="Verdana Pro" w:eastAsia="Times New Roman" w:hAnsi="Verdana Pro" w:cs="Calibri"/>
          <w:kern w:val="0"/>
          <w14:ligatures w14:val="none"/>
        </w:rPr>
      </w:pPr>
      <w:r w:rsidRPr="008F00E9">
        <w:rPr>
          <w:rFonts w:ascii="Verdana Pro" w:eastAsia="Times New Roman" w:hAnsi="Verdana Pro" w:cs="Calibri"/>
          <w:kern w:val="0"/>
          <w:sz w:val="24"/>
          <w:szCs w:val="24"/>
          <w14:ligatures w14:val="none"/>
        </w:rPr>
        <w:t>Community Standards: STOP Bias Information</w:t>
      </w:r>
    </w:p>
    <w:p w14:paraId="28D9A673" w14:textId="77777777" w:rsidR="008F00E9" w:rsidRPr="008F00E9" w:rsidRDefault="008F00E9" w:rsidP="008F00E9">
      <w:pPr>
        <w:numPr>
          <w:ilvl w:val="0"/>
          <w:numId w:val="6"/>
        </w:numPr>
        <w:spacing w:before="10" w:after="10"/>
        <w:ind w:right="720"/>
        <w:rPr>
          <w:rFonts w:ascii="Verdana Pro" w:eastAsia="Times New Roman" w:hAnsi="Verdana Pro" w:cs="Calibri"/>
          <w:kern w:val="0"/>
          <w14:ligatures w14:val="none"/>
        </w:rPr>
      </w:pPr>
      <w:r w:rsidRPr="008F00E9">
        <w:rPr>
          <w:rFonts w:ascii="Verdana Pro" w:eastAsia="Times New Roman" w:hAnsi="Verdana Pro" w:cs="Calibri"/>
          <w:kern w:val="0"/>
          <w:sz w:val="24"/>
          <w:szCs w:val="24"/>
          <w14:ligatures w14:val="none"/>
        </w:rPr>
        <w:t>DEIA Symposium: A Celebration of Campus Commitment</w:t>
      </w:r>
    </w:p>
    <w:p w14:paraId="40D35E5F" w14:textId="77777777" w:rsidR="008F00E9" w:rsidRPr="008F00E9" w:rsidRDefault="008F00E9" w:rsidP="008F00E9">
      <w:pPr>
        <w:numPr>
          <w:ilvl w:val="0"/>
          <w:numId w:val="6"/>
        </w:numPr>
        <w:spacing w:before="10" w:after="10"/>
        <w:ind w:right="720"/>
        <w:rPr>
          <w:rFonts w:ascii="Verdana Pro" w:eastAsia="Times New Roman" w:hAnsi="Verdana Pro" w:cs="Calibri"/>
          <w:kern w:val="0"/>
          <w14:ligatures w14:val="none"/>
        </w:rPr>
      </w:pPr>
      <w:r w:rsidRPr="008F00E9">
        <w:rPr>
          <w:rFonts w:ascii="Verdana Pro" w:eastAsia="Times New Roman" w:hAnsi="Verdana Pro" w:cs="Calibri"/>
          <w:kern w:val="0"/>
          <w:sz w:val="24"/>
          <w:szCs w:val="24"/>
          <w14:ligatures w14:val="none"/>
        </w:rPr>
        <w:t>75</w:t>
      </w:r>
      <w:r w:rsidRPr="008F00E9">
        <w:rPr>
          <w:rFonts w:ascii="Verdana Pro" w:eastAsia="Times New Roman" w:hAnsi="Verdana Pro" w:cs="Calibri"/>
          <w:kern w:val="0"/>
          <w:sz w:val="24"/>
          <w:szCs w:val="24"/>
          <w:vertAlign w:val="superscript"/>
          <w14:ligatures w14:val="none"/>
        </w:rPr>
        <w:t>th</w:t>
      </w:r>
      <w:r w:rsidRPr="008F00E9">
        <w:rPr>
          <w:rFonts w:ascii="Verdana Pro" w:eastAsia="Times New Roman" w:hAnsi="Verdana Pro" w:cs="Calibri"/>
          <w:kern w:val="0"/>
          <w14:ligatures w14:val="none"/>
        </w:rPr>
        <w:t> </w:t>
      </w:r>
      <w:r w:rsidRPr="008F00E9">
        <w:rPr>
          <w:rFonts w:ascii="Verdana Pro" w:eastAsia="Times New Roman" w:hAnsi="Verdana Pro" w:cs="Calibri"/>
          <w:kern w:val="0"/>
          <w:sz w:val="24"/>
          <w:szCs w:val="24"/>
          <w14:ligatures w14:val="none"/>
        </w:rPr>
        <w:t>Anniversary of the Desegregation of the US Armed Forces Celebration</w:t>
      </w:r>
    </w:p>
    <w:p w14:paraId="07D83F20" w14:textId="77777777" w:rsidR="008F00E9" w:rsidRPr="008F00E9" w:rsidRDefault="008F00E9" w:rsidP="008F00E9">
      <w:pPr>
        <w:numPr>
          <w:ilvl w:val="0"/>
          <w:numId w:val="6"/>
        </w:numPr>
        <w:spacing w:before="10" w:after="10"/>
        <w:ind w:right="720"/>
        <w:rPr>
          <w:rFonts w:ascii="Verdana Pro" w:eastAsia="Times New Roman" w:hAnsi="Verdana Pro" w:cs="Calibri"/>
          <w:kern w:val="0"/>
          <w14:ligatures w14:val="none"/>
        </w:rPr>
      </w:pPr>
      <w:proofErr w:type="spellStart"/>
      <w:r w:rsidRPr="008F00E9">
        <w:rPr>
          <w:rFonts w:ascii="Verdana Pro" w:eastAsia="Times New Roman" w:hAnsi="Verdana Pro" w:cs="Calibri"/>
          <w:kern w:val="0"/>
          <w:sz w:val="24"/>
          <w:szCs w:val="24"/>
          <w14:ligatures w14:val="none"/>
        </w:rPr>
        <w:t>Latine</w:t>
      </w:r>
      <w:proofErr w:type="spellEnd"/>
      <w:r w:rsidRPr="008F00E9">
        <w:rPr>
          <w:rFonts w:ascii="Verdana Pro" w:eastAsia="Times New Roman" w:hAnsi="Verdana Pro" w:cs="Calibri"/>
          <w:kern w:val="0"/>
          <w:sz w:val="24"/>
          <w:szCs w:val="24"/>
          <w14:ligatures w14:val="none"/>
        </w:rPr>
        <w:t xml:space="preserve"> Heritage Month</w:t>
      </w:r>
    </w:p>
    <w:p w14:paraId="0DFA7596" w14:textId="77777777" w:rsidR="008F00E9" w:rsidRPr="008F00E9" w:rsidRDefault="008F00E9" w:rsidP="008F00E9">
      <w:pPr>
        <w:numPr>
          <w:ilvl w:val="0"/>
          <w:numId w:val="6"/>
        </w:numPr>
        <w:spacing w:before="10" w:after="10"/>
        <w:ind w:right="720"/>
        <w:rPr>
          <w:rFonts w:ascii="Verdana Pro" w:eastAsia="Times New Roman" w:hAnsi="Verdana Pro" w:cs="Calibri"/>
          <w:kern w:val="0"/>
          <w14:ligatures w14:val="none"/>
        </w:rPr>
      </w:pPr>
      <w:r w:rsidRPr="008F00E9">
        <w:rPr>
          <w:rFonts w:ascii="Verdana Pro" w:eastAsia="Times New Roman" w:hAnsi="Verdana Pro" w:cs="Calibri"/>
          <w:kern w:val="0"/>
          <w:sz w:val="24"/>
          <w:szCs w:val="24"/>
          <w14:ligatures w14:val="none"/>
        </w:rPr>
        <w:t>“Listen to the Elders” Speaker Series</w:t>
      </w:r>
    </w:p>
    <w:p w14:paraId="5C7DAF7E" w14:textId="77777777" w:rsidR="008F00E9" w:rsidRPr="008F00E9" w:rsidRDefault="008F00E9" w:rsidP="008F00E9">
      <w:pPr>
        <w:spacing w:before="10" w:after="10"/>
        <w:ind w:left="720" w:right="720"/>
        <w:rPr>
          <w:rFonts w:ascii="Verdana Pro" w:eastAsia="Times New Roman" w:hAnsi="Verdana Pro" w:cs="Calibri"/>
          <w:kern w:val="0"/>
          <w14:ligatures w14:val="none"/>
        </w:rPr>
      </w:pPr>
      <w:r w:rsidRPr="008F00E9">
        <w:rPr>
          <w:rFonts w:ascii="Verdana Pro" w:eastAsia="Times New Roman" w:hAnsi="Verdana Pro" w:cs="Calibri"/>
          <w:kern w:val="0"/>
          <w:sz w:val="28"/>
          <w:szCs w:val="28"/>
          <w14:ligatures w14:val="none"/>
        </w:rPr>
        <w:t> </w:t>
      </w:r>
    </w:p>
    <w:p w14:paraId="5CC250DC" w14:textId="77777777" w:rsidR="008F00E9" w:rsidRPr="008F00E9" w:rsidRDefault="008F00E9" w:rsidP="008F00E9">
      <w:pPr>
        <w:numPr>
          <w:ilvl w:val="0"/>
          <w:numId w:val="7"/>
        </w:numPr>
        <w:spacing w:before="10" w:after="10" w:line="233" w:lineRule="atLeast"/>
        <w:ind w:right="720"/>
        <w:rPr>
          <w:rFonts w:ascii="Verdana Pro" w:eastAsia="Times New Roman" w:hAnsi="Verdana Pro" w:cs="Calibri"/>
          <w:color w:val="002060"/>
          <w:kern w:val="0"/>
          <w14:ligatures w14:val="none"/>
        </w:rPr>
      </w:pPr>
      <w:r w:rsidRPr="008F00E9">
        <w:rPr>
          <w:rFonts w:ascii="Verdana Pro" w:eastAsia="Times New Roman" w:hAnsi="Verdana Pro" w:cs="Calibri"/>
          <w:b/>
          <w:bCs/>
          <w:color w:val="002060"/>
          <w:kern w:val="0"/>
          <w:sz w:val="28"/>
          <w:szCs w:val="28"/>
          <w14:ligatures w14:val="none"/>
        </w:rPr>
        <w:t>Community Standards: STOP Bias &amp; Hate</w:t>
      </w:r>
    </w:p>
    <w:p w14:paraId="25A4EAD4" w14:textId="77777777" w:rsidR="008F00E9" w:rsidRPr="008F00E9" w:rsidRDefault="008F00E9" w:rsidP="008F00E9">
      <w:pPr>
        <w:spacing w:before="10" w:after="10"/>
        <w:ind w:left="720" w:right="720"/>
        <w:rPr>
          <w:rFonts w:ascii="Verdana Pro" w:eastAsia="Times New Roman" w:hAnsi="Verdana Pro" w:cs="Calibri"/>
          <w:kern w:val="0"/>
          <w14:ligatures w14:val="none"/>
        </w:rPr>
      </w:pPr>
      <w:r w:rsidRPr="008F00E9">
        <w:rPr>
          <w:rFonts w:ascii="Verdana Pro" w:eastAsia="Times New Roman" w:hAnsi="Verdana Pro" w:cs="Calibri"/>
          <w:color w:val="F76900"/>
          <w:kern w:val="0"/>
          <w:sz w:val="24"/>
          <w:szCs w:val="24"/>
          <w14:ligatures w14:val="none"/>
        </w:rPr>
        <w:t>Community Standards Mission Statement</w:t>
      </w:r>
    </w:p>
    <w:p w14:paraId="42D197DD" w14:textId="77777777" w:rsidR="008F00E9" w:rsidRPr="008F00E9" w:rsidRDefault="008F00E9" w:rsidP="008F00E9">
      <w:pPr>
        <w:spacing w:before="10" w:after="10"/>
        <w:ind w:left="720" w:right="720"/>
        <w:rPr>
          <w:rFonts w:ascii="Verdana Pro" w:eastAsia="Times New Roman" w:hAnsi="Verdana Pro" w:cs="Calibri"/>
          <w:kern w:val="0"/>
          <w14:ligatures w14:val="none"/>
        </w:rPr>
      </w:pPr>
      <w:r w:rsidRPr="008F00E9">
        <w:rPr>
          <w:rFonts w:ascii="Verdana Pro" w:eastAsia="Times New Roman" w:hAnsi="Verdana Pro" w:cs="Calibri"/>
          <w:kern w:val="0"/>
          <w:sz w:val="24"/>
          <w:szCs w:val="24"/>
          <w14:ligatures w14:val="none"/>
        </w:rPr>
        <w:t>Community Standards is committed to providing an inclusive environment that fosters personal accountability and communal responsibility. We aim to provide opportunities which educate students about the impact(s) of their choices and support them in their development as successful members of our community. This is accomplished through a fair and engaging resolution process for alleged violations of university policy.</w:t>
      </w:r>
    </w:p>
    <w:p w14:paraId="7DBBD2BF" w14:textId="77777777" w:rsidR="008F00E9" w:rsidRPr="008F00E9" w:rsidRDefault="008F00E9" w:rsidP="008F00E9">
      <w:pPr>
        <w:spacing w:before="10" w:after="10"/>
        <w:ind w:left="720" w:right="720"/>
        <w:rPr>
          <w:rFonts w:ascii="Verdana Pro" w:eastAsia="Times New Roman" w:hAnsi="Verdana Pro" w:cs="Calibri"/>
          <w:kern w:val="0"/>
          <w14:ligatures w14:val="none"/>
        </w:rPr>
      </w:pPr>
      <w:r w:rsidRPr="008F00E9">
        <w:rPr>
          <w:rFonts w:ascii="Verdana Pro" w:eastAsia="Times New Roman" w:hAnsi="Verdana Pro" w:cs="Calibri"/>
          <w:kern w:val="0"/>
          <w:sz w:val="24"/>
          <w:szCs w:val="24"/>
          <w14:ligatures w14:val="none"/>
        </w:rPr>
        <w:t> </w:t>
      </w:r>
    </w:p>
    <w:p w14:paraId="2990E4F2" w14:textId="77777777" w:rsidR="008F00E9" w:rsidRPr="008F00E9" w:rsidRDefault="008F00E9" w:rsidP="008F00E9">
      <w:pPr>
        <w:spacing w:before="10" w:after="10"/>
        <w:ind w:left="720" w:right="720"/>
        <w:rPr>
          <w:rFonts w:ascii="Verdana Pro" w:eastAsia="Times New Roman" w:hAnsi="Verdana Pro" w:cs="Calibri"/>
          <w:kern w:val="0"/>
          <w14:ligatures w14:val="none"/>
        </w:rPr>
      </w:pPr>
      <w:r w:rsidRPr="008F00E9">
        <w:rPr>
          <w:rFonts w:ascii="Verdana Pro" w:eastAsia="Times New Roman" w:hAnsi="Verdana Pro" w:cs="Calibri"/>
          <w:color w:val="F76900"/>
          <w:kern w:val="0"/>
          <w:sz w:val="24"/>
          <w:szCs w:val="24"/>
          <w14:ligatures w14:val="none"/>
        </w:rPr>
        <w:t>Bias Response Team</w:t>
      </w:r>
    </w:p>
    <w:p w14:paraId="36ABDF9F" w14:textId="77777777" w:rsidR="008F00E9" w:rsidRPr="008F00E9" w:rsidRDefault="008F00E9" w:rsidP="008F00E9">
      <w:pPr>
        <w:spacing w:before="10" w:after="10"/>
        <w:ind w:left="720" w:right="720"/>
        <w:rPr>
          <w:rFonts w:ascii="Verdana Pro" w:eastAsia="Times New Roman" w:hAnsi="Verdana Pro" w:cs="Calibri"/>
          <w:kern w:val="0"/>
          <w14:ligatures w14:val="none"/>
        </w:rPr>
      </w:pPr>
      <w:r w:rsidRPr="008F00E9">
        <w:rPr>
          <w:rFonts w:ascii="Verdana Pro" w:eastAsia="Times New Roman" w:hAnsi="Verdana Pro" w:cs="Calibri"/>
          <w:kern w:val="0"/>
          <w:sz w:val="24"/>
          <w:szCs w:val="24"/>
          <w14:ligatures w14:val="none"/>
        </w:rPr>
        <w:t xml:space="preserve">The Bias Response Team consists of different campus partners from Student Living, Student Outreach and Support, Department of Public Safety, Equal Opportunity, Inclusion and Resolution Services, Academic Affairs, Office of Diversity and Inclusion, and Hendricks Chapel. The team meets regularly to </w:t>
      </w:r>
      <w:r w:rsidRPr="008F00E9">
        <w:rPr>
          <w:rFonts w:ascii="Verdana Pro" w:eastAsia="Times New Roman" w:hAnsi="Verdana Pro" w:cs="Calibri"/>
          <w:kern w:val="0"/>
          <w:sz w:val="24"/>
          <w:szCs w:val="24"/>
          <w14:ligatures w14:val="none"/>
        </w:rPr>
        <w:lastRenderedPageBreak/>
        <w:t>review active cases and coordinate collaborative efforts to address and respond to incidents that have campus-wide impact. The BRT further the goals of Syracuse University of foster a welcoming, inclusive, and respectful environment for students, faculty, and staff.</w:t>
      </w:r>
    </w:p>
    <w:p w14:paraId="7AAEAA14" w14:textId="77777777" w:rsidR="008F00E9" w:rsidRPr="008F00E9" w:rsidRDefault="008F00E9" w:rsidP="008F00E9">
      <w:pPr>
        <w:spacing w:before="10" w:after="10"/>
        <w:ind w:left="720" w:right="720"/>
        <w:rPr>
          <w:rFonts w:ascii="Verdana Pro" w:eastAsia="Times New Roman" w:hAnsi="Verdana Pro" w:cs="Calibri"/>
          <w:kern w:val="0"/>
          <w14:ligatures w14:val="none"/>
        </w:rPr>
      </w:pPr>
      <w:r w:rsidRPr="008F00E9">
        <w:rPr>
          <w:rFonts w:ascii="Verdana Pro" w:eastAsia="Times New Roman" w:hAnsi="Verdana Pro" w:cs="Calibri"/>
          <w:i/>
          <w:iCs/>
          <w:color w:val="F76900"/>
          <w:kern w:val="0"/>
          <w:sz w:val="24"/>
          <w:szCs w:val="24"/>
          <w14:ligatures w14:val="none"/>
        </w:rPr>
        <w:t> </w:t>
      </w:r>
    </w:p>
    <w:p w14:paraId="19BFC0DF" w14:textId="77777777" w:rsidR="008F00E9" w:rsidRPr="008F00E9" w:rsidRDefault="008F00E9" w:rsidP="008F00E9">
      <w:pPr>
        <w:spacing w:before="10" w:after="10"/>
        <w:ind w:left="720" w:right="720"/>
        <w:rPr>
          <w:rFonts w:ascii="Verdana Pro" w:eastAsia="Times New Roman" w:hAnsi="Verdana Pro" w:cs="Calibri"/>
          <w:kern w:val="0"/>
          <w14:ligatures w14:val="none"/>
        </w:rPr>
      </w:pPr>
      <w:r w:rsidRPr="008F00E9">
        <w:rPr>
          <w:rFonts w:ascii="Verdana Pro" w:eastAsia="Times New Roman" w:hAnsi="Verdana Pro" w:cs="Calibri"/>
          <w:i/>
          <w:iCs/>
          <w:color w:val="F76900"/>
          <w:kern w:val="0"/>
          <w:sz w:val="24"/>
          <w:szCs w:val="24"/>
          <w14:ligatures w14:val="none"/>
        </w:rPr>
        <w:t>(See attachment for more information!)</w:t>
      </w:r>
    </w:p>
    <w:p w14:paraId="6C56EB5F" w14:textId="77777777" w:rsidR="008F00E9" w:rsidRPr="008F00E9" w:rsidRDefault="008F00E9" w:rsidP="008F00E9">
      <w:pPr>
        <w:spacing w:before="10" w:after="10"/>
        <w:ind w:left="720" w:right="720"/>
        <w:rPr>
          <w:rFonts w:ascii="Verdana Pro" w:eastAsia="Times New Roman" w:hAnsi="Verdana Pro" w:cs="Calibri"/>
          <w:b/>
          <w:bCs/>
          <w:kern w:val="0"/>
          <w:sz w:val="24"/>
          <w:szCs w:val="24"/>
          <w14:ligatures w14:val="none"/>
        </w:rPr>
      </w:pPr>
      <w:r w:rsidRPr="008F00E9">
        <w:rPr>
          <w:rFonts w:ascii="Verdana Pro" w:eastAsia="Times New Roman" w:hAnsi="Verdana Pro" w:cs="Calibri"/>
          <w:b/>
          <w:bCs/>
          <w:kern w:val="0"/>
          <w:sz w:val="24"/>
          <w:szCs w:val="24"/>
          <w14:ligatures w14:val="none"/>
        </w:rPr>
        <w:t> </w:t>
      </w:r>
    </w:p>
    <w:p w14:paraId="5D909CD6" w14:textId="77777777" w:rsidR="008F00E9" w:rsidRPr="008F00E9" w:rsidRDefault="008F00E9" w:rsidP="008F00E9">
      <w:pPr>
        <w:spacing w:before="10" w:after="10"/>
        <w:ind w:left="720" w:right="720"/>
        <w:rPr>
          <w:rFonts w:ascii="Verdana Pro" w:eastAsia="Times New Roman" w:hAnsi="Verdana Pro" w:cs="Arial"/>
          <w:color w:val="000000"/>
          <w:kern w:val="0"/>
          <w:sz w:val="24"/>
          <w:szCs w:val="24"/>
          <w14:ligatures w14:val="none"/>
        </w:rPr>
      </w:pPr>
      <w:r w:rsidRPr="008F00E9">
        <w:rPr>
          <w:rFonts w:ascii="Verdana Pro" w:eastAsia="Times New Roman" w:hAnsi="Verdana Pro" w:cs="Arial"/>
          <w:noProof/>
          <w:color w:val="000000"/>
          <w:kern w:val="0"/>
          <w:sz w:val="24"/>
          <w:szCs w:val="24"/>
          <w14:ligatures w14:val="none"/>
        </w:rPr>
        <w:drawing>
          <wp:inline distT="0" distB="0" distL="0" distR="0" wp14:anchorId="5B70D8E6" wp14:editId="133DDDB4">
            <wp:extent cx="5951855" cy="5443855"/>
            <wp:effectExtent l="0" t="0" r="0" b="4445"/>
            <wp:docPr id="3" name="Picture 1" descr="A close-up of a pos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A close-up of a poster&#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51855" cy="5443855"/>
                    </a:xfrm>
                    <a:prstGeom prst="rect">
                      <a:avLst/>
                    </a:prstGeom>
                    <a:noFill/>
                    <a:ln>
                      <a:noFill/>
                    </a:ln>
                  </pic:spPr>
                </pic:pic>
              </a:graphicData>
            </a:graphic>
          </wp:inline>
        </w:drawing>
      </w:r>
    </w:p>
    <w:p w14:paraId="0FDDAB5E" w14:textId="77777777" w:rsidR="008F00E9" w:rsidRPr="008F00E9" w:rsidRDefault="008F00E9" w:rsidP="008F00E9">
      <w:pPr>
        <w:spacing w:before="10" w:after="10"/>
        <w:ind w:left="720" w:right="720"/>
        <w:rPr>
          <w:rFonts w:ascii="Verdana Pro" w:eastAsia="Times New Roman" w:hAnsi="Verdana Pro" w:cs="Arial"/>
          <w:color w:val="000000"/>
          <w:kern w:val="0"/>
          <w:sz w:val="24"/>
          <w:szCs w:val="24"/>
          <w14:ligatures w14:val="none"/>
        </w:rPr>
      </w:pPr>
    </w:p>
    <w:p w14:paraId="4603DEA9" w14:textId="77777777" w:rsidR="008F00E9" w:rsidRPr="008F00E9" w:rsidRDefault="008F00E9" w:rsidP="008F00E9">
      <w:pPr>
        <w:numPr>
          <w:ilvl w:val="0"/>
          <w:numId w:val="8"/>
        </w:numPr>
        <w:spacing w:before="10" w:after="10" w:line="233" w:lineRule="atLeast"/>
        <w:ind w:right="720"/>
        <w:rPr>
          <w:rFonts w:ascii="Verdana Pro" w:eastAsia="Times New Roman" w:hAnsi="Verdana Pro" w:cs="Calibri"/>
          <w:color w:val="002060"/>
          <w:kern w:val="0"/>
          <w14:ligatures w14:val="none"/>
        </w:rPr>
      </w:pPr>
      <w:r w:rsidRPr="008F00E9">
        <w:rPr>
          <w:rFonts w:ascii="Verdana Pro" w:eastAsia="Times New Roman" w:hAnsi="Verdana Pro" w:cs="Calibri"/>
          <w:b/>
          <w:bCs/>
          <w:color w:val="002060"/>
          <w:kern w:val="0"/>
          <w:sz w:val="28"/>
          <w:szCs w:val="28"/>
          <w14:ligatures w14:val="none"/>
        </w:rPr>
        <w:t>DEIA Symposium: A Celebration of Campus Commitment</w:t>
      </w:r>
    </w:p>
    <w:p w14:paraId="1D81C500" w14:textId="77777777" w:rsidR="008F00E9" w:rsidRPr="008F00E9" w:rsidRDefault="008F00E9" w:rsidP="008F00E9">
      <w:pPr>
        <w:spacing w:before="10" w:after="10"/>
        <w:ind w:left="720" w:right="720"/>
        <w:rPr>
          <w:rFonts w:ascii="Verdana Pro" w:eastAsia="Times New Roman" w:hAnsi="Verdana Pro" w:cs="Calibri"/>
          <w:kern w:val="0"/>
          <w14:ligatures w14:val="none"/>
        </w:rPr>
      </w:pPr>
      <w:r w:rsidRPr="008F00E9">
        <w:rPr>
          <w:rFonts w:ascii="Verdana Pro" w:eastAsia="Times New Roman" w:hAnsi="Verdana Pro" w:cs="Calibri"/>
          <w:kern w:val="0"/>
          <w:sz w:val="24"/>
          <w:szCs w:val="24"/>
          <w14:ligatures w14:val="none"/>
        </w:rPr>
        <w:t>Get ready for an exciting event on October 3rd! The DEIA Symposium is all about celebrating diversity, equity, inclusion, and accessibility right here on our campus. It's a day full of workshops, presentations, and discussions led by our very own faculty, students, and staff.</w:t>
      </w:r>
    </w:p>
    <w:p w14:paraId="166F4F0B" w14:textId="77777777" w:rsidR="008F00E9" w:rsidRPr="008F00E9" w:rsidRDefault="008F00E9" w:rsidP="008F00E9">
      <w:pPr>
        <w:spacing w:before="10" w:after="10"/>
        <w:ind w:left="720" w:right="720"/>
        <w:rPr>
          <w:rFonts w:ascii="Verdana Pro" w:eastAsia="Times New Roman" w:hAnsi="Verdana Pro" w:cs="Calibri"/>
          <w:kern w:val="0"/>
          <w14:ligatures w14:val="none"/>
        </w:rPr>
      </w:pPr>
      <w:r w:rsidRPr="008F00E9">
        <w:rPr>
          <w:rFonts w:ascii="Verdana Pro" w:eastAsia="Times New Roman" w:hAnsi="Verdana Pro" w:cs="Calibri"/>
          <w:kern w:val="0"/>
          <w:sz w:val="24"/>
          <w:szCs w:val="24"/>
          <w14:ligatures w14:val="none"/>
        </w:rPr>
        <w:t> </w:t>
      </w:r>
    </w:p>
    <w:p w14:paraId="47381BC2" w14:textId="77777777" w:rsidR="008F00E9" w:rsidRPr="008F00E9" w:rsidRDefault="008F00E9" w:rsidP="008F00E9">
      <w:pPr>
        <w:spacing w:before="10" w:after="10"/>
        <w:ind w:left="720" w:right="720"/>
        <w:rPr>
          <w:rFonts w:ascii="Verdana Pro" w:eastAsia="Times New Roman" w:hAnsi="Verdana Pro" w:cs="Calibri"/>
          <w:kern w:val="0"/>
          <w14:ligatures w14:val="none"/>
        </w:rPr>
      </w:pPr>
      <w:r w:rsidRPr="008F00E9">
        <w:rPr>
          <w:rFonts w:ascii="Verdana Pro" w:eastAsia="Times New Roman" w:hAnsi="Verdana Pro" w:cs="Calibri"/>
          <w:kern w:val="0"/>
          <w:sz w:val="24"/>
          <w:szCs w:val="24"/>
          <w14:ligatures w14:val="none"/>
        </w:rPr>
        <w:t>This symposium is a chance for all of us to learn, share, and connect on topics that matter. From using humor for social change to exploring the rich teachings of the Haudenosaunee culture, it's an opportunity to see how our university is committed to making everyone feel welcome and included.</w:t>
      </w:r>
    </w:p>
    <w:p w14:paraId="4E8DB53F" w14:textId="77777777" w:rsidR="008F00E9" w:rsidRPr="008F00E9" w:rsidRDefault="008F00E9" w:rsidP="008F00E9">
      <w:pPr>
        <w:spacing w:before="10" w:after="10"/>
        <w:ind w:left="720" w:right="720"/>
        <w:rPr>
          <w:rFonts w:ascii="Verdana Pro" w:eastAsia="Times New Roman" w:hAnsi="Verdana Pro" w:cs="Calibri"/>
          <w:kern w:val="0"/>
          <w14:ligatures w14:val="none"/>
        </w:rPr>
      </w:pPr>
      <w:r w:rsidRPr="008F00E9">
        <w:rPr>
          <w:rFonts w:ascii="Verdana Pro" w:eastAsia="Times New Roman" w:hAnsi="Verdana Pro" w:cs="Calibri"/>
          <w:kern w:val="0"/>
          <w:sz w:val="24"/>
          <w:szCs w:val="24"/>
          <w14:ligatures w14:val="none"/>
        </w:rPr>
        <w:t> </w:t>
      </w:r>
    </w:p>
    <w:p w14:paraId="2D6F0E93" w14:textId="77777777" w:rsidR="008F00E9" w:rsidRPr="008F00E9" w:rsidRDefault="008F00E9" w:rsidP="008F00E9">
      <w:pPr>
        <w:spacing w:before="10" w:after="10"/>
        <w:ind w:left="720" w:right="720"/>
        <w:rPr>
          <w:rFonts w:ascii="Verdana Pro" w:eastAsia="Times New Roman" w:hAnsi="Verdana Pro" w:cs="Calibri"/>
          <w:kern w:val="0"/>
          <w14:ligatures w14:val="none"/>
        </w:rPr>
      </w:pPr>
      <w:r w:rsidRPr="008F00E9">
        <w:rPr>
          <w:rFonts w:ascii="Verdana Pro" w:eastAsia="Times New Roman" w:hAnsi="Verdana Pro" w:cs="Calibri"/>
          <w:kern w:val="0"/>
          <w:sz w:val="24"/>
          <w:szCs w:val="24"/>
          <w14:ligatures w14:val="none"/>
        </w:rPr>
        <w:lastRenderedPageBreak/>
        <w:t>So, mark your calendar and join us at the Schine Student Center from</w:t>
      </w:r>
      <w:r w:rsidRPr="008F00E9">
        <w:rPr>
          <w:rFonts w:ascii="Verdana Pro" w:eastAsia="Times New Roman" w:hAnsi="Verdana Pro" w:cs="Calibri"/>
          <w:kern w:val="0"/>
          <w14:ligatures w14:val="none"/>
        </w:rPr>
        <w:t> </w:t>
      </w:r>
      <w:r w:rsidRPr="008F00E9">
        <w:rPr>
          <w:rFonts w:ascii="Verdana Pro" w:eastAsia="Times New Roman" w:hAnsi="Verdana Pro" w:cs="Calibri"/>
          <w:b/>
          <w:bCs/>
          <w:color w:val="F76900"/>
          <w:kern w:val="0"/>
          <w:sz w:val="24"/>
          <w:szCs w:val="24"/>
          <w14:ligatures w14:val="none"/>
        </w:rPr>
        <w:t>8:30 a.m. to 5:30 p.m. on October 3rd</w:t>
      </w:r>
      <w:r w:rsidRPr="008F00E9">
        <w:rPr>
          <w:rFonts w:ascii="Verdana Pro" w:eastAsia="Times New Roman" w:hAnsi="Verdana Pro" w:cs="Calibri"/>
          <w:kern w:val="0"/>
          <w:sz w:val="24"/>
          <w:szCs w:val="24"/>
          <w14:ligatures w14:val="none"/>
        </w:rPr>
        <w:t>. You won't want to miss it!</w:t>
      </w:r>
    </w:p>
    <w:p w14:paraId="188EEB55" w14:textId="77777777" w:rsidR="008F00E9" w:rsidRPr="008F00E9" w:rsidRDefault="008F00E9" w:rsidP="008F00E9">
      <w:pPr>
        <w:spacing w:before="10" w:after="10"/>
        <w:ind w:left="720" w:right="720"/>
        <w:rPr>
          <w:rFonts w:ascii="Verdana Pro" w:eastAsia="Times New Roman" w:hAnsi="Verdana Pro" w:cs="Calibri"/>
          <w:kern w:val="0"/>
          <w14:ligatures w14:val="none"/>
        </w:rPr>
      </w:pPr>
      <w:r w:rsidRPr="008F00E9">
        <w:rPr>
          <w:rFonts w:ascii="Verdana Pro" w:eastAsia="Times New Roman" w:hAnsi="Verdana Pro" w:cs="Calibri"/>
          <w:kern w:val="0"/>
          <w14:ligatures w14:val="none"/>
        </w:rPr>
        <w:t> </w:t>
      </w:r>
    </w:p>
    <w:p w14:paraId="3DE6CBC2" w14:textId="77777777" w:rsidR="008F00E9" w:rsidRPr="008F00E9" w:rsidRDefault="008F00E9" w:rsidP="008F00E9">
      <w:pPr>
        <w:spacing w:before="10" w:after="10"/>
        <w:ind w:left="720" w:right="720"/>
        <w:rPr>
          <w:rFonts w:ascii="Verdana Pro" w:eastAsia="Times New Roman" w:hAnsi="Verdana Pro" w:cs="Calibri"/>
          <w:kern w:val="0"/>
          <w14:ligatures w14:val="none"/>
        </w:rPr>
      </w:pPr>
      <w:hyperlink r:id="rId8" w:history="1">
        <w:r w:rsidRPr="008F00E9">
          <w:rPr>
            <w:rFonts w:ascii="Verdana Pro" w:eastAsia="Times New Roman" w:hAnsi="Verdana Pro" w:cs="Calibri"/>
            <w:color w:val="0563C1"/>
            <w:kern w:val="0"/>
            <w:sz w:val="24"/>
            <w:szCs w:val="24"/>
            <w:u w:val="single"/>
            <w14:ligatures w14:val="none"/>
          </w:rPr>
          <w:t>More information</w:t>
        </w:r>
      </w:hyperlink>
    </w:p>
    <w:p w14:paraId="5A23ADF0" w14:textId="77777777" w:rsidR="008F00E9" w:rsidRPr="008F00E9" w:rsidRDefault="008F00E9" w:rsidP="008F00E9">
      <w:pPr>
        <w:spacing w:before="10" w:after="10"/>
        <w:ind w:left="720" w:right="720"/>
        <w:rPr>
          <w:rFonts w:ascii="Verdana Pro" w:eastAsia="Times New Roman" w:hAnsi="Verdana Pro" w:cs="Calibri"/>
          <w:kern w:val="0"/>
          <w14:ligatures w14:val="none"/>
        </w:rPr>
      </w:pPr>
      <w:r w:rsidRPr="008F00E9">
        <w:rPr>
          <w:rFonts w:ascii="Verdana Pro" w:eastAsia="Times New Roman" w:hAnsi="Verdana Pro" w:cs="Calibri"/>
          <w:kern w:val="0"/>
          <w:sz w:val="24"/>
          <w:szCs w:val="24"/>
          <w14:ligatures w14:val="none"/>
        </w:rPr>
        <w:t> </w:t>
      </w:r>
    </w:p>
    <w:p w14:paraId="25D4AF93" w14:textId="77777777" w:rsidR="008F00E9" w:rsidRPr="008F00E9" w:rsidRDefault="008F00E9" w:rsidP="008F00E9">
      <w:pPr>
        <w:numPr>
          <w:ilvl w:val="0"/>
          <w:numId w:val="9"/>
        </w:numPr>
        <w:spacing w:before="10" w:after="10" w:line="233" w:lineRule="atLeast"/>
        <w:ind w:right="720"/>
        <w:rPr>
          <w:rFonts w:ascii="Verdana Pro" w:eastAsia="Times New Roman" w:hAnsi="Verdana Pro" w:cs="Calibri"/>
          <w:color w:val="002060"/>
          <w:kern w:val="0"/>
          <w14:ligatures w14:val="none"/>
        </w:rPr>
      </w:pPr>
      <w:r w:rsidRPr="008F00E9">
        <w:rPr>
          <w:rFonts w:ascii="Verdana Pro" w:eastAsia="Times New Roman" w:hAnsi="Verdana Pro" w:cs="Calibri"/>
          <w:b/>
          <w:bCs/>
          <w:color w:val="002060"/>
          <w:kern w:val="0"/>
          <w:sz w:val="28"/>
          <w:szCs w:val="28"/>
          <w14:ligatures w14:val="none"/>
        </w:rPr>
        <w:t>75th Anniversary of the Desegregation of the US Armed Forces Celebration</w:t>
      </w:r>
    </w:p>
    <w:p w14:paraId="6B6056A4" w14:textId="77777777" w:rsidR="008F00E9" w:rsidRPr="008F00E9" w:rsidRDefault="008F00E9" w:rsidP="008F00E9">
      <w:pPr>
        <w:spacing w:before="10" w:after="10"/>
        <w:ind w:left="720" w:right="720"/>
        <w:rPr>
          <w:rFonts w:ascii="Verdana Pro" w:eastAsia="Times New Roman" w:hAnsi="Verdana Pro" w:cs="Calibri"/>
          <w:kern w:val="0"/>
          <w14:ligatures w14:val="none"/>
        </w:rPr>
      </w:pPr>
      <w:r w:rsidRPr="008F00E9">
        <w:rPr>
          <w:rFonts w:ascii="Verdana Pro" w:eastAsia="Times New Roman" w:hAnsi="Verdana Pro" w:cs="Calibri"/>
          <w:kern w:val="0"/>
          <w:sz w:val="24"/>
          <w:szCs w:val="24"/>
          <w:shd w:val="clear" w:color="auto" w:fill="FFFFFF"/>
          <w14:ligatures w14:val="none"/>
        </w:rPr>
        <w:t>Join us in commemorating a pivotal moment in military history! The Syracuse University Office of Veteran &amp; Military Affairs (</w:t>
      </w:r>
      <w:proofErr w:type="spellStart"/>
      <w:r w:rsidRPr="008F00E9">
        <w:rPr>
          <w:rFonts w:ascii="Verdana Pro" w:eastAsia="Times New Roman" w:hAnsi="Verdana Pro" w:cs="Calibri"/>
          <w:kern w:val="0"/>
          <w:sz w:val="24"/>
          <w:szCs w:val="24"/>
          <w:shd w:val="clear" w:color="auto" w:fill="FFFFFF"/>
          <w14:ligatures w14:val="none"/>
        </w:rPr>
        <w:t>OVMA</w:t>
      </w:r>
      <w:proofErr w:type="spellEnd"/>
      <w:r w:rsidRPr="008F00E9">
        <w:rPr>
          <w:rFonts w:ascii="Verdana Pro" w:eastAsia="Times New Roman" w:hAnsi="Verdana Pro" w:cs="Calibri"/>
          <w:kern w:val="0"/>
          <w:sz w:val="24"/>
          <w:szCs w:val="24"/>
          <w:shd w:val="clear" w:color="auto" w:fill="FFFFFF"/>
          <w14:ligatures w14:val="none"/>
        </w:rPr>
        <w:t>) cordially invites you to the 75th Anniversary of the Desegregation of the US Armed Forces.</w:t>
      </w:r>
    </w:p>
    <w:p w14:paraId="69E8D347" w14:textId="77777777" w:rsidR="008F00E9" w:rsidRPr="008F00E9" w:rsidRDefault="008F00E9" w:rsidP="008F00E9">
      <w:pPr>
        <w:spacing w:before="10" w:after="10"/>
        <w:ind w:left="720" w:right="720"/>
        <w:rPr>
          <w:rFonts w:ascii="Verdana Pro" w:eastAsia="Times New Roman" w:hAnsi="Verdana Pro" w:cs="Calibri"/>
          <w:kern w:val="0"/>
          <w14:ligatures w14:val="none"/>
        </w:rPr>
      </w:pPr>
      <w:r w:rsidRPr="008F00E9">
        <w:rPr>
          <w:rFonts w:ascii="Verdana Pro" w:eastAsia="Times New Roman" w:hAnsi="Verdana Pro" w:cs="Calibri"/>
          <w:kern w:val="0"/>
          <w:sz w:val="24"/>
          <w:szCs w:val="24"/>
          <w:shd w:val="clear" w:color="auto" w:fill="FFFFFF"/>
          <w14:ligatures w14:val="none"/>
        </w:rPr>
        <w:t> </w:t>
      </w:r>
    </w:p>
    <w:p w14:paraId="23FE34D2" w14:textId="77777777" w:rsidR="008F00E9" w:rsidRPr="008F00E9" w:rsidRDefault="008F00E9" w:rsidP="008F00E9">
      <w:pPr>
        <w:spacing w:before="10" w:after="10"/>
        <w:ind w:left="720" w:right="720"/>
        <w:rPr>
          <w:rFonts w:ascii="Verdana Pro" w:eastAsia="Times New Roman" w:hAnsi="Verdana Pro" w:cs="Calibri"/>
          <w:kern w:val="0"/>
          <w14:ligatures w14:val="none"/>
        </w:rPr>
      </w:pPr>
      <w:r w:rsidRPr="008F00E9">
        <w:rPr>
          <w:rFonts w:ascii="Verdana Pro" w:eastAsia="Times New Roman" w:hAnsi="Verdana Pro" w:cs="Calibri"/>
          <w:kern w:val="0"/>
          <w:sz w:val="24"/>
          <w:szCs w:val="24"/>
          <w:shd w:val="clear" w:color="auto" w:fill="FFFFFF"/>
          <w14:ligatures w14:val="none"/>
        </w:rPr>
        <w:t>This event will take place on</w:t>
      </w:r>
      <w:r w:rsidRPr="008F00E9">
        <w:rPr>
          <w:rFonts w:ascii="Verdana Pro" w:eastAsia="Times New Roman" w:hAnsi="Verdana Pro" w:cs="Calibri"/>
          <w:kern w:val="0"/>
          <w:shd w:val="clear" w:color="auto" w:fill="FFFFFF"/>
          <w14:ligatures w14:val="none"/>
        </w:rPr>
        <w:t> </w:t>
      </w:r>
      <w:r w:rsidRPr="008F00E9">
        <w:rPr>
          <w:rFonts w:ascii="Verdana Pro" w:eastAsia="Times New Roman" w:hAnsi="Verdana Pro" w:cs="Calibri"/>
          <w:b/>
          <w:bCs/>
          <w:color w:val="F76900"/>
          <w:kern w:val="0"/>
          <w:sz w:val="24"/>
          <w:szCs w:val="24"/>
          <w:shd w:val="clear" w:color="auto" w:fill="FFFFFF"/>
          <w14:ligatures w14:val="none"/>
        </w:rPr>
        <w:t>October 3, 2023, at 11am</w:t>
      </w:r>
      <w:r w:rsidRPr="008F00E9">
        <w:rPr>
          <w:rFonts w:ascii="Verdana Pro" w:eastAsia="Times New Roman" w:hAnsi="Verdana Pro" w:cs="Calibri"/>
          <w:color w:val="F76900"/>
          <w:kern w:val="0"/>
          <w:shd w:val="clear" w:color="auto" w:fill="FFFFFF"/>
          <w14:ligatures w14:val="none"/>
        </w:rPr>
        <w:t> </w:t>
      </w:r>
      <w:r w:rsidRPr="008F00E9">
        <w:rPr>
          <w:rFonts w:ascii="Verdana Pro" w:eastAsia="Times New Roman" w:hAnsi="Verdana Pro" w:cs="Calibri"/>
          <w:kern w:val="0"/>
          <w:sz w:val="24"/>
          <w:szCs w:val="24"/>
          <w:shd w:val="clear" w:color="auto" w:fill="FFFFFF"/>
          <w14:ligatures w14:val="none"/>
        </w:rPr>
        <w:t>in the K.G. Tan Auditorium of Daniel and Gayle D’aniello Building of the National Veterans Resource Center. We have a phenomenal program that will be followed by a reception in the Bisignano Grand Hall.</w:t>
      </w:r>
      <w:r w:rsidRPr="008F00E9">
        <w:rPr>
          <w:rFonts w:ascii="Verdana Pro" w:eastAsia="Times New Roman" w:hAnsi="Verdana Pro" w:cs="Calibri"/>
          <w:kern w:val="0"/>
          <w:shd w:val="clear" w:color="auto" w:fill="FFFFFF"/>
          <w14:ligatures w14:val="none"/>
        </w:rPr>
        <w:t> </w:t>
      </w:r>
      <w:r w:rsidRPr="008F00E9">
        <w:rPr>
          <w:rFonts w:ascii="Verdana Pro" w:eastAsia="Times New Roman" w:hAnsi="Verdana Pro" w:cs="Calibri"/>
          <w:kern w:val="0"/>
          <w:sz w:val="24"/>
          <w:szCs w:val="24"/>
          <w:shd w:val="clear" w:color="auto" w:fill="FFFFFF"/>
          <w14:ligatures w14:val="none"/>
        </w:rPr>
        <w:t> </w:t>
      </w:r>
    </w:p>
    <w:p w14:paraId="6A3D1096" w14:textId="77777777" w:rsidR="008F00E9" w:rsidRPr="008F00E9" w:rsidRDefault="008F00E9" w:rsidP="008F00E9">
      <w:pPr>
        <w:spacing w:before="10" w:after="10"/>
        <w:ind w:left="720" w:right="720"/>
        <w:rPr>
          <w:rFonts w:ascii="Verdana Pro" w:eastAsia="Times New Roman" w:hAnsi="Verdana Pro" w:cs="Calibri"/>
          <w:kern w:val="0"/>
          <w14:ligatures w14:val="none"/>
        </w:rPr>
      </w:pPr>
      <w:r w:rsidRPr="008F00E9">
        <w:rPr>
          <w:rFonts w:ascii="Verdana Pro" w:eastAsia="Times New Roman" w:hAnsi="Verdana Pro" w:cs="Calibri"/>
          <w:kern w:val="0"/>
          <w14:ligatures w14:val="none"/>
        </w:rPr>
        <w:t> </w:t>
      </w:r>
    </w:p>
    <w:p w14:paraId="43B24274" w14:textId="77777777" w:rsidR="008F00E9" w:rsidRPr="008F00E9" w:rsidRDefault="008F00E9" w:rsidP="008F00E9">
      <w:pPr>
        <w:spacing w:before="10" w:after="10"/>
        <w:ind w:left="720" w:right="720"/>
        <w:rPr>
          <w:rFonts w:ascii="Verdana Pro" w:eastAsia="Times New Roman" w:hAnsi="Verdana Pro" w:cs="Calibri"/>
          <w:kern w:val="0"/>
          <w14:ligatures w14:val="none"/>
        </w:rPr>
      </w:pPr>
      <w:hyperlink r:id="rId9" w:history="1">
        <w:r w:rsidRPr="008F00E9">
          <w:rPr>
            <w:rFonts w:ascii="Verdana Pro" w:eastAsia="Times New Roman" w:hAnsi="Verdana Pro" w:cs="Calibri"/>
            <w:color w:val="0563C1"/>
            <w:kern w:val="0"/>
            <w:sz w:val="24"/>
            <w:szCs w:val="24"/>
            <w:u w:val="single"/>
            <w:shd w:val="clear" w:color="auto" w:fill="FFFFFF"/>
            <w14:ligatures w14:val="none"/>
          </w:rPr>
          <w:t>RSVP</w:t>
        </w:r>
      </w:hyperlink>
    </w:p>
    <w:p w14:paraId="28AC2E90" w14:textId="77777777" w:rsidR="008F00E9" w:rsidRPr="008F00E9" w:rsidRDefault="008F00E9" w:rsidP="008F00E9">
      <w:pPr>
        <w:spacing w:before="10" w:after="10"/>
        <w:ind w:left="720" w:right="720"/>
        <w:rPr>
          <w:rFonts w:ascii="Verdana Pro" w:eastAsia="Times New Roman" w:hAnsi="Verdana Pro" w:cs="Calibri"/>
          <w:kern w:val="0"/>
          <w14:ligatures w14:val="none"/>
        </w:rPr>
      </w:pPr>
      <w:r w:rsidRPr="008F00E9">
        <w:rPr>
          <w:rFonts w:ascii="Verdana Pro" w:eastAsia="Times New Roman" w:hAnsi="Verdana Pro" w:cs="Calibri"/>
          <w:kern w:val="0"/>
          <w:sz w:val="24"/>
          <w:szCs w:val="24"/>
          <w:shd w:val="clear" w:color="auto" w:fill="FFFFFF"/>
          <w14:ligatures w14:val="none"/>
        </w:rPr>
        <w:t> </w:t>
      </w:r>
    </w:p>
    <w:p w14:paraId="70831CA8" w14:textId="77777777" w:rsidR="008F00E9" w:rsidRPr="008F00E9" w:rsidRDefault="008F00E9" w:rsidP="008F00E9">
      <w:pPr>
        <w:numPr>
          <w:ilvl w:val="0"/>
          <w:numId w:val="10"/>
        </w:numPr>
        <w:spacing w:before="10" w:after="10" w:line="233" w:lineRule="atLeast"/>
        <w:ind w:right="720"/>
        <w:rPr>
          <w:rFonts w:ascii="Verdana Pro" w:eastAsia="Times New Roman" w:hAnsi="Verdana Pro" w:cs="Calibri"/>
          <w:kern w:val="0"/>
          <w14:ligatures w14:val="none"/>
        </w:rPr>
      </w:pPr>
      <w:proofErr w:type="spellStart"/>
      <w:r w:rsidRPr="008F00E9">
        <w:rPr>
          <w:rFonts w:ascii="Verdana Pro" w:eastAsia="Times New Roman" w:hAnsi="Verdana Pro" w:cs="Calibri"/>
          <w:b/>
          <w:bCs/>
          <w:color w:val="002060"/>
          <w:kern w:val="0"/>
          <w:sz w:val="28"/>
          <w:szCs w:val="28"/>
          <w:shd w:val="clear" w:color="auto" w:fill="FFFFFF"/>
          <w14:ligatures w14:val="none"/>
        </w:rPr>
        <w:t>Latine</w:t>
      </w:r>
      <w:proofErr w:type="spellEnd"/>
      <w:r w:rsidRPr="008F00E9">
        <w:rPr>
          <w:rFonts w:ascii="Verdana Pro" w:eastAsia="Times New Roman" w:hAnsi="Verdana Pro" w:cs="Calibri"/>
          <w:b/>
          <w:bCs/>
          <w:color w:val="002060"/>
          <w:kern w:val="0"/>
          <w:sz w:val="28"/>
          <w:szCs w:val="28"/>
          <w:shd w:val="clear" w:color="auto" w:fill="FFFFFF"/>
          <w14:ligatures w14:val="none"/>
        </w:rPr>
        <w:t xml:space="preserve"> Heritage Month</w:t>
      </w:r>
    </w:p>
    <w:p w14:paraId="70EF4AC5" w14:textId="77777777" w:rsidR="008F00E9" w:rsidRPr="008F00E9" w:rsidRDefault="008F00E9" w:rsidP="008F00E9">
      <w:pPr>
        <w:spacing w:before="10" w:after="10"/>
        <w:ind w:left="720" w:right="720"/>
        <w:rPr>
          <w:rFonts w:ascii="Verdana Pro" w:eastAsia="Times New Roman" w:hAnsi="Verdana Pro" w:cs="Calibri"/>
          <w:kern w:val="0"/>
          <w14:ligatures w14:val="none"/>
        </w:rPr>
      </w:pPr>
      <w:r w:rsidRPr="008F00E9">
        <w:rPr>
          <w:rFonts w:ascii="Verdana Pro" w:eastAsia="Times New Roman" w:hAnsi="Verdana Pro" w:cs="Calibri"/>
          <w:kern w:val="0"/>
          <w:sz w:val="24"/>
          <w:szCs w:val="24"/>
          <w:shd w:val="clear" w:color="auto" w:fill="FFFFFF"/>
          <w14:ligatures w14:val="none"/>
        </w:rPr>
        <w:t xml:space="preserve">Join </w:t>
      </w:r>
      <w:proofErr w:type="spellStart"/>
      <w:r w:rsidRPr="008F00E9">
        <w:rPr>
          <w:rFonts w:ascii="Verdana Pro" w:eastAsia="Times New Roman" w:hAnsi="Verdana Pro" w:cs="Calibri"/>
          <w:kern w:val="0"/>
          <w:sz w:val="24"/>
          <w:szCs w:val="24"/>
          <w:shd w:val="clear" w:color="auto" w:fill="FFFFFF"/>
          <w14:ligatures w14:val="none"/>
        </w:rPr>
        <w:t>Latine</w:t>
      </w:r>
      <w:proofErr w:type="spellEnd"/>
      <w:r w:rsidRPr="008F00E9">
        <w:rPr>
          <w:rFonts w:ascii="Verdana Pro" w:eastAsia="Times New Roman" w:hAnsi="Verdana Pro" w:cs="Calibri"/>
          <w:kern w:val="0"/>
          <w:sz w:val="24"/>
          <w:szCs w:val="24"/>
          <w:shd w:val="clear" w:color="auto" w:fill="FFFFFF"/>
          <w14:ligatures w14:val="none"/>
        </w:rPr>
        <w:t xml:space="preserve"> Heritage Month (</w:t>
      </w:r>
      <w:proofErr w:type="spellStart"/>
      <w:r w:rsidRPr="008F00E9">
        <w:rPr>
          <w:rFonts w:ascii="Verdana Pro" w:eastAsia="Times New Roman" w:hAnsi="Verdana Pro" w:cs="Calibri"/>
          <w:kern w:val="0"/>
          <w:sz w:val="24"/>
          <w:szCs w:val="24"/>
          <w:shd w:val="clear" w:color="auto" w:fill="FFFFFF"/>
          <w14:ligatures w14:val="none"/>
        </w:rPr>
        <w:t>LHM</w:t>
      </w:r>
      <w:proofErr w:type="spellEnd"/>
      <w:r w:rsidRPr="008F00E9">
        <w:rPr>
          <w:rFonts w:ascii="Verdana Pro" w:eastAsia="Times New Roman" w:hAnsi="Verdana Pro" w:cs="Calibri"/>
          <w:kern w:val="0"/>
          <w:sz w:val="24"/>
          <w:szCs w:val="24"/>
          <w:shd w:val="clear" w:color="auto" w:fill="FFFFFF"/>
          <w14:ligatures w14:val="none"/>
        </w:rPr>
        <w:t xml:space="preserve">) 2023 to learn about the history, </w:t>
      </w:r>
      <w:proofErr w:type="gramStart"/>
      <w:r w:rsidRPr="008F00E9">
        <w:rPr>
          <w:rFonts w:ascii="Verdana Pro" w:eastAsia="Times New Roman" w:hAnsi="Verdana Pro" w:cs="Calibri"/>
          <w:kern w:val="0"/>
          <w:sz w:val="24"/>
          <w:szCs w:val="24"/>
          <w:shd w:val="clear" w:color="auto" w:fill="FFFFFF"/>
          <w14:ligatures w14:val="none"/>
        </w:rPr>
        <w:t>culture</w:t>
      </w:r>
      <w:proofErr w:type="gramEnd"/>
      <w:r w:rsidRPr="008F00E9">
        <w:rPr>
          <w:rFonts w:ascii="Verdana Pro" w:eastAsia="Times New Roman" w:hAnsi="Verdana Pro" w:cs="Calibri"/>
          <w:kern w:val="0"/>
          <w:sz w:val="24"/>
          <w:szCs w:val="24"/>
          <w:shd w:val="clear" w:color="auto" w:fill="FFFFFF"/>
          <w14:ligatures w14:val="none"/>
        </w:rPr>
        <w:t xml:space="preserve"> and contributions of Americans whose ancestry can be traced to over 20 Spanish-speaking countries in Latin America, including Mexico, Central and South America, and the Caribbean. Alongside campus partners, celebrations include performances, discussions, sporting events and more. For questions or to request accommodations, please </w:t>
      </w:r>
      <w:hyperlink r:id="rId10" w:history="1">
        <w:r w:rsidRPr="008F00E9">
          <w:rPr>
            <w:rFonts w:ascii="Verdana Pro" w:eastAsia="Times New Roman" w:hAnsi="Verdana Pro" w:cs="Calibri"/>
            <w:color w:val="0563C1"/>
            <w:kern w:val="0"/>
            <w:sz w:val="24"/>
            <w:szCs w:val="24"/>
            <w:u w:val="single"/>
            <w:shd w:val="clear" w:color="auto" w:fill="FFFFFF"/>
            <w14:ligatures w14:val="none"/>
          </w:rPr>
          <w:t>contact Multicultural Affairs</w:t>
        </w:r>
      </w:hyperlink>
      <w:r w:rsidRPr="008F00E9">
        <w:rPr>
          <w:rFonts w:ascii="Verdana Pro" w:eastAsia="Times New Roman" w:hAnsi="Verdana Pro" w:cs="Calibri"/>
          <w:kern w:val="0"/>
          <w:sz w:val="24"/>
          <w:szCs w:val="24"/>
          <w:shd w:val="clear" w:color="auto" w:fill="FFFFFF"/>
          <w14:ligatures w14:val="none"/>
        </w:rPr>
        <w:t>.</w:t>
      </w:r>
    </w:p>
    <w:p w14:paraId="27145D95" w14:textId="77777777" w:rsidR="008F00E9" w:rsidRPr="008F00E9" w:rsidRDefault="008F00E9" w:rsidP="008F00E9">
      <w:pPr>
        <w:spacing w:before="10" w:after="10"/>
        <w:ind w:left="720" w:right="720"/>
        <w:rPr>
          <w:rFonts w:ascii="Verdana Pro" w:eastAsia="Times New Roman" w:hAnsi="Verdana Pro" w:cs="Calibri"/>
          <w:kern w:val="0"/>
          <w14:ligatures w14:val="none"/>
        </w:rPr>
      </w:pPr>
      <w:r w:rsidRPr="008F00E9">
        <w:rPr>
          <w:rFonts w:ascii="Verdana Pro" w:eastAsia="Times New Roman" w:hAnsi="Verdana Pro" w:cs="Calibri"/>
          <w:kern w:val="0"/>
          <w:sz w:val="24"/>
          <w:szCs w:val="24"/>
          <w:shd w:val="clear" w:color="auto" w:fill="FFFFFF"/>
          <w14:ligatures w14:val="none"/>
        </w:rPr>
        <w:t> </w:t>
      </w:r>
    </w:p>
    <w:p w14:paraId="5356D3E7" w14:textId="77777777" w:rsidR="008F00E9" w:rsidRPr="008F00E9" w:rsidRDefault="008F00E9" w:rsidP="008F00E9">
      <w:pPr>
        <w:spacing w:before="10" w:after="10"/>
        <w:ind w:left="720" w:right="720"/>
        <w:rPr>
          <w:rFonts w:ascii="Verdana Pro" w:eastAsia="Times New Roman" w:hAnsi="Verdana Pro" w:cs="Calibri"/>
          <w:kern w:val="0"/>
          <w14:ligatures w14:val="none"/>
        </w:rPr>
      </w:pPr>
      <w:r w:rsidRPr="008F00E9">
        <w:rPr>
          <w:rFonts w:ascii="Verdana Pro" w:eastAsia="Times New Roman" w:hAnsi="Verdana Pro" w:cs="Calibri"/>
          <w:kern w:val="0"/>
          <w:sz w:val="24"/>
          <w:szCs w:val="24"/>
          <w:shd w:val="clear" w:color="auto" w:fill="FFFFFF"/>
          <w14:ligatures w14:val="none"/>
        </w:rPr>
        <w:t>This year, the naming of the month has shifted from “Latinx” to “</w:t>
      </w:r>
      <w:proofErr w:type="spellStart"/>
      <w:r w:rsidRPr="008F00E9">
        <w:rPr>
          <w:rFonts w:ascii="Verdana Pro" w:eastAsia="Times New Roman" w:hAnsi="Verdana Pro" w:cs="Calibri"/>
          <w:kern w:val="0"/>
          <w:sz w:val="24"/>
          <w:szCs w:val="24"/>
          <w:shd w:val="clear" w:color="auto" w:fill="FFFFFF"/>
          <w14:ligatures w14:val="none"/>
        </w:rPr>
        <w:t>Latine</w:t>
      </w:r>
      <w:proofErr w:type="spellEnd"/>
      <w:r w:rsidRPr="008F00E9">
        <w:rPr>
          <w:rFonts w:ascii="Verdana Pro" w:eastAsia="Times New Roman" w:hAnsi="Verdana Pro" w:cs="Calibri"/>
          <w:kern w:val="0"/>
          <w:sz w:val="24"/>
          <w:szCs w:val="24"/>
          <w:shd w:val="clear" w:color="auto" w:fill="FFFFFF"/>
          <w14:ligatures w14:val="none"/>
        </w:rPr>
        <w:t xml:space="preserve">.” </w:t>
      </w:r>
      <w:proofErr w:type="spellStart"/>
      <w:r w:rsidRPr="008F00E9">
        <w:rPr>
          <w:rFonts w:ascii="Verdana Pro" w:eastAsia="Times New Roman" w:hAnsi="Verdana Pro" w:cs="Calibri"/>
          <w:kern w:val="0"/>
          <w:sz w:val="24"/>
          <w:szCs w:val="24"/>
          <w:shd w:val="clear" w:color="auto" w:fill="FFFFFF"/>
          <w14:ligatures w14:val="none"/>
        </w:rPr>
        <w:t>Latine</w:t>
      </w:r>
      <w:proofErr w:type="spellEnd"/>
      <w:r w:rsidRPr="008F00E9">
        <w:rPr>
          <w:rFonts w:ascii="Verdana Pro" w:eastAsia="Times New Roman" w:hAnsi="Verdana Pro" w:cs="Calibri"/>
          <w:kern w:val="0"/>
          <w:sz w:val="24"/>
          <w:szCs w:val="24"/>
          <w:shd w:val="clear" w:color="auto" w:fill="FFFFFF"/>
          <w14:ligatures w14:val="none"/>
        </w:rPr>
        <w:t xml:space="preserve"> is a gender-neutral form of the word Latino, created by gender non-binary and feminist communities in Spanish-speaking countries. The objective of the term is to remove gender from Spanish, by replacing it with the gender-neutral Spanish letter E, which can already be found in words like </w:t>
      </w:r>
      <w:proofErr w:type="spellStart"/>
      <w:r w:rsidRPr="008F00E9">
        <w:rPr>
          <w:rFonts w:ascii="Verdana Pro" w:eastAsia="Times New Roman" w:hAnsi="Verdana Pro" w:cs="Calibri"/>
          <w:kern w:val="0"/>
          <w:sz w:val="24"/>
          <w:szCs w:val="24"/>
          <w:shd w:val="clear" w:color="auto" w:fill="FFFFFF"/>
          <w14:ligatures w14:val="none"/>
        </w:rPr>
        <w:t>estudiante</w:t>
      </w:r>
      <w:proofErr w:type="spellEnd"/>
      <w:r w:rsidRPr="008F00E9">
        <w:rPr>
          <w:rFonts w:ascii="Verdana Pro" w:eastAsia="Times New Roman" w:hAnsi="Verdana Pro" w:cs="Calibri"/>
          <w:kern w:val="0"/>
          <w:sz w:val="24"/>
          <w:szCs w:val="24"/>
          <w:shd w:val="clear" w:color="auto" w:fill="FFFFFF"/>
          <w14:ligatures w14:val="none"/>
        </w:rPr>
        <w:t>.</w:t>
      </w:r>
    </w:p>
    <w:p w14:paraId="450C164A" w14:textId="77777777" w:rsidR="008F00E9" w:rsidRPr="008F00E9" w:rsidRDefault="008F00E9" w:rsidP="008F00E9">
      <w:pPr>
        <w:spacing w:before="10" w:after="10"/>
        <w:ind w:left="720" w:right="720"/>
        <w:rPr>
          <w:rFonts w:ascii="Verdana Pro" w:eastAsia="Times New Roman" w:hAnsi="Verdana Pro" w:cs="Calibri"/>
          <w:kern w:val="0"/>
          <w14:ligatures w14:val="none"/>
        </w:rPr>
      </w:pPr>
      <w:r w:rsidRPr="008F00E9">
        <w:rPr>
          <w:rFonts w:ascii="Verdana Pro" w:eastAsia="Times New Roman" w:hAnsi="Verdana Pro" w:cs="Calibri"/>
          <w:kern w:val="0"/>
          <w:sz w:val="24"/>
          <w:szCs w:val="24"/>
          <w:shd w:val="clear" w:color="auto" w:fill="FFFFFF"/>
          <w14:ligatures w14:val="none"/>
        </w:rPr>
        <w:t> </w:t>
      </w:r>
    </w:p>
    <w:p w14:paraId="7BBFF8C2" w14:textId="77777777" w:rsidR="008F00E9" w:rsidRPr="008F00E9" w:rsidRDefault="008F00E9" w:rsidP="008F00E9">
      <w:pPr>
        <w:spacing w:before="10" w:after="10"/>
        <w:ind w:left="720" w:right="720"/>
        <w:rPr>
          <w:rFonts w:ascii="Verdana Pro" w:eastAsia="Times New Roman" w:hAnsi="Verdana Pro" w:cs="Calibri"/>
          <w:kern w:val="0"/>
          <w14:ligatures w14:val="none"/>
        </w:rPr>
      </w:pPr>
      <w:hyperlink r:id="rId11" w:history="1">
        <w:r w:rsidRPr="008F00E9">
          <w:rPr>
            <w:rFonts w:ascii="Verdana Pro" w:eastAsia="Times New Roman" w:hAnsi="Verdana Pro" w:cs="Calibri"/>
            <w:color w:val="0563C1"/>
            <w:kern w:val="0"/>
            <w:sz w:val="24"/>
            <w:szCs w:val="24"/>
            <w:u w:val="single"/>
            <w:shd w:val="clear" w:color="auto" w:fill="FFFFFF"/>
            <w14:ligatures w14:val="none"/>
          </w:rPr>
          <w:t>More information</w:t>
        </w:r>
      </w:hyperlink>
    </w:p>
    <w:p w14:paraId="0EB72F8D" w14:textId="77777777" w:rsidR="008F00E9" w:rsidRPr="008F00E9" w:rsidRDefault="008F00E9" w:rsidP="008F00E9">
      <w:pPr>
        <w:spacing w:before="10" w:after="10"/>
        <w:ind w:left="720" w:right="720"/>
        <w:rPr>
          <w:rFonts w:ascii="Verdana Pro" w:eastAsia="Times New Roman" w:hAnsi="Verdana Pro" w:cs="Calibri"/>
          <w:kern w:val="0"/>
          <w14:ligatures w14:val="none"/>
        </w:rPr>
      </w:pPr>
      <w:r w:rsidRPr="008F00E9">
        <w:rPr>
          <w:rFonts w:ascii="Verdana Pro" w:eastAsia="Times New Roman" w:hAnsi="Verdana Pro" w:cs="Calibri"/>
          <w:b/>
          <w:bCs/>
          <w:kern w:val="0"/>
          <w14:ligatures w14:val="none"/>
        </w:rPr>
        <w:t> </w:t>
      </w:r>
    </w:p>
    <w:p w14:paraId="24A7FE7B" w14:textId="77777777" w:rsidR="008F00E9" w:rsidRPr="008F00E9" w:rsidRDefault="008F00E9" w:rsidP="008F00E9">
      <w:pPr>
        <w:numPr>
          <w:ilvl w:val="0"/>
          <w:numId w:val="11"/>
        </w:numPr>
        <w:spacing w:before="10" w:after="10" w:line="233" w:lineRule="atLeast"/>
        <w:ind w:right="720"/>
        <w:rPr>
          <w:rFonts w:ascii="Verdana Pro" w:eastAsia="Times New Roman" w:hAnsi="Verdana Pro" w:cs="Calibri"/>
          <w:color w:val="002060"/>
          <w:kern w:val="0"/>
          <w14:ligatures w14:val="none"/>
        </w:rPr>
      </w:pPr>
      <w:r w:rsidRPr="008F00E9">
        <w:rPr>
          <w:rFonts w:ascii="Verdana Pro" w:eastAsia="Times New Roman" w:hAnsi="Verdana Pro" w:cs="Calibri"/>
          <w:b/>
          <w:bCs/>
          <w:color w:val="002060"/>
          <w:kern w:val="0"/>
          <w:sz w:val="28"/>
          <w:szCs w:val="28"/>
          <w14:ligatures w14:val="none"/>
        </w:rPr>
        <w:t>“Listen to the Elders” Speaker Series</w:t>
      </w:r>
    </w:p>
    <w:p w14:paraId="5BDA6862" w14:textId="77777777" w:rsidR="008F00E9" w:rsidRPr="008F00E9" w:rsidRDefault="008F00E9" w:rsidP="008F00E9">
      <w:pPr>
        <w:spacing w:before="10" w:after="10"/>
        <w:ind w:left="720" w:right="720"/>
        <w:rPr>
          <w:rFonts w:ascii="Verdana Pro" w:eastAsia="Times New Roman" w:hAnsi="Verdana Pro" w:cs="Calibri"/>
          <w:kern w:val="0"/>
          <w14:ligatures w14:val="none"/>
        </w:rPr>
      </w:pPr>
      <w:r w:rsidRPr="008F00E9">
        <w:rPr>
          <w:rFonts w:ascii="Verdana Pro" w:eastAsia="Times New Roman" w:hAnsi="Verdana Pro" w:cs="Calibri"/>
          <w:kern w:val="0"/>
          <w:sz w:val="24"/>
          <w:szCs w:val="24"/>
          <w14:ligatures w14:val="none"/>
        </w:rPr>
        <w:t>Please join us at</w:t>
      </w:r>
      <w:r w:rsidRPr="008F00E9">
        <w:rPr>
          <w:rFonts w:ascii="Verdana Pro" w:eastAsia="Times New Roman" w:hAnsi="Verdana Pro" w:cs="Calibri"/>
          <w:kern w:val="0"/>
          <w14:ligatures w14:val="none"/>
        </w:rPr>
        <w:t> </w:t>
      </w:r>
      <w:r w:rsidRPr="008F00E9">
        <w:rPr>
          <w:rFonts w:ascii="Verdana Pro" w:eastAsia="Times New Roman" w:hAnsi="Verdana Pro" w:cs="Calibri"/>
          <w:b/>
          <w:bCs/>
          <w:kern w:val="0"/>
          <w:sz w:val="24"/>
          <w:szCs w:val="24"/>
          <w14:ligatures w14:val="none"/>
        </w:rPr>
        <w:t>6:30pm on Sept 25</w:t>
      </w:r>
      <w:r w:rsidRPr="008F00E9">
        <w:rPr>
          <w:rFonts w:ascii="Verdana Pro" w:eastAsia="Times New Roman" w:hAnsi="Verdana Pro" w:cs="Calibri"/>
          <w:kern w:val="0"/>
          <w14:ligatures w14:val="none"/>
        </w:rPr>
        <w:t> </w:t>
      </w:r>
      <w:r w:rsidRPr="008F00E9">
        <w:rPr>
          <w:rFonts w:ascii="Verdana Pro" w:eastAsia="Times New Roman" w:hAnsi="Verdana Pro" w:cs="Calibri"/>
          <w:kern w:val="0"/>
          <w:sz w:val="24"/>
          <w:szCs w:val="24"/>
          <w14:ligatures w14:val="none"/>
        </w:rPr>
        <w:t xml:space="preserve">for the first installment of the "Listen to the Elders" Speaker Series, featuring Onondaga </w:t>
      </w:r>
      <w:proofErr w:type="spellStart"/>
      <w:r w:rsidRPr="008F00E9">
        <w:rPr>
          <w:rFonts w:ascii="Verdana Pro" w:eastAsia="Times New Roman" w:hAnsi="Verdana Pro" w:cs="Calibri"/>
          <w:kern w:val="0"/>
          <w:sz w:val="24"/>
          <w:szCs w:val="24"/>
          <w14:ligatures w14:val="none"/>
        </w:rPr>
        <w:t>Hoyane</w:t>
      </w:r>
      <w:proofErr w:type="spellEnd"/>
      <w:r w:rsidRPr="008F00E9">
        <w:rPr>
          <w:rFonts w:ascii="Verdana Pro" w:eastAsia="Times New Roman" w:hAnsi="Verdana Pro" w:cs="Calibri"/>
          <w:kern w:val="0"/>
          <w:sz w:val="24"/>
          <w:szCs w:val="24"/>
          <w14:ligatures w14:val="none"/>
        </w:rPr>
        <w:t xml:space="preserve"> (Hawk Clan), </w:t>
      </w:r>
      <w:proofErr w:type="spellStart"/>
      <w:proofErr w:type="gramStart"/>
      <w:r w:rsidRPr="008F00E9">
        <w:rPr>
          <w:rFonts w:ascii="Verdana Pro" w:eastAsia="Times New Roman" w:hAnsi="Verdana Pro" w:cs="Calibri"/>
          <w:kern w:val="0"/>
          <w:sz w:val="24"/>
          <w:szCs w:val="24"/>
          <w14:ligatures w14:val="none"/>
        </w:rPr>
        <w:t>Hoyo</w:t>
      </w:r>
      <w:r w:rsidRPr="008F00E9">
        <w:rPr>
          <w:rFonts w:ascii="Verdana Pro" w:eastAsia="Times New Roman" w:hAnsi="Verdana Pro" w:cs="Calibri"/>
          <w:kern w:val="0"/>
          <w:sz w:val="24"/>
          <w:szCs w:val="24"/>
          <w:shd w:val="clear" w:color="auto" w:fill="FFFFFF"/>
          <w14:ligatures w14:val="none"/>
        </w:rPr>
        <w:t>ñnyeñ:nih</w:t>
      </w:r>
      <w:proofErr w:type="spellEnd"/>
      <w:proofErr w:type="gramEnd"/>
      <w:r w:rsidRPr="008F00E9">
        <w:rPr>
          <w:rFonts w:ascii="Verdana Pro" w:eastAsia="Times New Roman" w:hAnsi="Verdana Pro" w:cs="Calibri"/>
          <w:kern w:val="0"/>
          <w:sz w:val="24"/>
          <w:szCs w:val="24"/>
          <w:shd w:val="clear" w:color="auto" w:fill="FFFFFF"/>
          <w14:ligatures w14:val="none"/>
        </w:rPr>
        <w:t>, Spencer Lyons, co-hosted by the Anthropology and History departments.</w:t>
      </w:r>
      <w:r w:rsidRPr="008F00E9">
        <w:rPr>
          <w:rFonts w:ascii="Verdana Pro" w:eastAsia="Times New Roman" w:hAnsi="Verdana Pro" w:cs="Calibri"/>
          <w:kern w:val="0"/>
          <w:shd w:val="clear" w:color="auto" w:fill="FFFFFF"/>
          <w14:ligatures w14:val="none"/>
        </w:rPr>
        <w:t> </w:t>
      </w:r>
    </w:p>
    <w:p w14:paraId="64E35E2D" w14:textId="77777777" w:rsidR="008F00E9" w:rsidRPr="008F00E9" w:rsidRDefault="008F00E9" w:rsidP="008F00E9">
      <w:pPr>
        <w:spacing w:before="10" w:after="10"/>
        <w:ind w:left="720" w:right="720"/>
        <w:rPr>
          <w:rFonts w:ascii="Verdana Pro" w:eastAsia="Times New Roman" w:hAnsi="Verdana Pro" w:cs="Calibri"/>
          <w:kern w:val="0"/>
          <w14:ligatures w14:val="none"/>
        </w:rPr>
      </w:pPr>
      <w:r w:rsidRPr="008F00E9">
        <w:rPr>
          <w:rFonts w:ascii="Verdana Pro" w:eastAsia="Times New Roman" w:hAnsi="Verdana Pro" w:cs="Calibri"/>
          <w:kern w:val="0"/>
          <w:sz w:val="24"/>
          <w:szCs w:val="24"/>
          <w:shd w:val="clear" w:color="auto" w:fill="FFFFFF"/>
          <w14:ligatures w14:val="none"/>
        </w:rPr>
        <w:t> </w:t>
      </w:r>
    </w:p>
    <w:p w14:paraId="01A0D7BE" w14:textId="77777777" w:rsidR="008F00E9" w:rsidRPr="008F00E9" w:rsidRDefault="008F00E9" w:rsidP="008F00E9">
      <w:pPr>
        <w:spacing w:before="10" w:after="10"/>
        <w:ind w:left="720" w:right="720"/>
        <w:rPr>
          <w:rFonts w:ascii="Verdana Pro" w:eastAsia="Times New Roman" w:hAnsi="Verdana Pro" w:cs="Calibri"/>
          <w:kern w:val="0"/>
          <w14:ligatures w14:val="none"/>
        </w:rPr>
      </w:pPr>
      <w:r w:rsidRPr="008F00E9">
        <w:rPr>
          <w:rFonts w:ascii="Verdana Pro" w:eastAsia="Times New Roman" w:hAnsi="Verdana Pro" w:cs="Calibri"/>
          <w:kern w:val="0"/>
          <w:sz w:val="24"/>
          <w:szCs w:val="24"/>
          <w:shd w:val="clear" w:color="auto" w:fill="FFFFFF"/>
          <w14:ligatures w14:val="none"/>
        </w:rPr>
        <w:t xml:space="preserve">Spencer will share some of his knowledge on Haudenosaunee governance and guide a tour of the </w:t>
      </w:r>
      <w:proofErr w:type="spellStart"/>
      <w:r w:rsidRPr="008F00E9">
        <w:rPr>
          <w:rFonts w:ascii="Verdana Pro" w:eastAsia="Times New Roman" w:hAnsi="Verdana Pro" w:cs="Calibri"/>
          <w:kern w:val="0"/>
          <w:sz w:val="24"/>
          <w:szCs w:val="24"/>
          <w:shd w:val="clear" w:color="auto" w:fill="FFFFFF"/>
          <w14:ligatures w14:val="none"/>
        </w:rPr>
        <w:t>Skä•noñh</w:t>
      </w:r>
      <w:proofErr w:type="spellEnd"/>
      <w:r w:rsidRPr="008F00E9">
        <w:rPr>
          <w:rFonts w:ascii="Verdana Pro" w:eastAsia="Times New Roman" w:hAnsi="Verdana Pro" w:cs="Calibri"/>
          <w:kern w:val="0"/>
          <w:sz w:val="24"/>
          <w:szCs w:val="24"/>
          <w:shd w:val="clear" w:color="auto" w:fill="FFFFFF"/>
          <w14:ligatures w14:val="none"/>
        </w:rPr>
        <w:t xml:space="preserve"> Great Law of Peace Center.</w:t>
      </w:r>
      <w:r w:rsidRPr="008F00E9">
        <w:rPr>
          <w:rFonts w:ascii="Verdana Pro" w:eastAsia="Times New Roman" w:hAnsi="Verdana Pro" w:cs="Calibri"/>
          <w:kern w:val="0"/>
          <w:shd w:val="clear" w:color="auto" w:fill="FFFFFF"/>
          <w14:ligatures w14:val="none"/>
        </w:rPr>
        <w:t> </w:t>
      </w:r>
    </w:p>
    <w:p w14:paraId="12813D03" w14:textId="77777777" w:rsidR="008F00E9" w:rsidRPr="008F00E9" w:rsidRDefault="008F00E9" w:rsidP="008F00E9">
      <w:pPr>
        <w:spacing w:before="10" w:after="10"/>
        <w:ind w:left="720" w:right="720"/>
        <w:rPr>
          <w:rFonts w:ascii="Verdana Pro" w:eastAsia="Times New Roman" w:hAnsi="Verdana Pro" w:cs="Calibri"/>
          <w:kern w:val="0"/>
          <w14:ligatures w14:val="none"/>
        </w:rPr>
      </w:pPr>
      <w:r w:rsidRPr="008F00E9">
        <w:rPr>
          <w:rFonts w:ascii="Verdana Pro" w:eastAsia="Times New Roman" w:hAnsi="Verdana Pro" w:cs="Calibri"/>
          <w:kern w:val="0"/>
          <w:sz w:val="24"/>
          <w:szCs w:val="24"/>
          <w:shd w:val="clear" w:color="auto" w:fill="FFFFFF"/>
          <w14:ligatures w14:val="none"/>
        </w:rPr>
        <w:t> </w:t>
      </w:r>
    </w:p>
    <w:p w14:paraId="030E5D48" w14:textId="77777777" w:rsidR="008F00E9" w:rsidRPr="008F00E9" w:rsidRDefault="008F00E9" w:rsidP="008F00E9">
      <w:pPr>
        <w:spacing w:before="10" w:after="10"/>
        <w:ind w:left="720" w:right="720"/>
        <w:rPr>
          <w:rFonts w:ascii="Verdana Pro" w:eastAsia="Times New Roman" w:hAnsi="Verdana Pro" w:cs="Calibri"/>
          <w:kern w:val="0"/>
          <w14:ligatures w14:val="none"/>
        </w:rPr>
      </w:pPr>
      <w:r w:rsidRPr="008F00E9">
        <w:rPr>
          <w:rFonts w:ascii="Verdana Pro" w:eastAsia="Times New Roman" w:hAnsi="Verdana Pro" w:cs="Calibri"/>
          <w:kern w:val="0"/>
          <w:sz w:val="24"/>
          <w:szCs w:val="24"/>
          <w:shd w:val="clear" w:color="auto" w:fill="FFFFFF"/>
          <w14:ligatures w14:val="none"/>
        </w:rPr>
        <w:t>The Center is located at</w:t>
      </w:r>
      <w:r w:rsidRPr="008F00E9">
        <w:rPr>
          <w:rFonts w:ascii="Verdana Pro" w:eastAsia="Times New Roman" w:hAnsi="Verdana Pro" w:cs="Calibri"/>
          <w:kern w:val="0"/>
          <w:shd w:val="clear" w:color="auto" w:fill="FFFFFF"/>
          <w14:ligatures w14:val="none"/>
        </w:rPr>
        <w:t> </w:t>
      </w:r>
      <w:r w:rsidRPr="008F00E9">
        <w:rPr>
          <w:rFonts w:ascii="Verdana Pro" w:eastAsia="Times New Roman" w:hAnsi="Verdana Pro" w:cs="Calibri"/>
          <w:b/>
          <w:bCs/>
          <w:kern w:val="0"/>
          <w:sz w:val="24"/>
          <w:szCs w:val="24"/>
          <w:shd w:val="clear" w:color="auto" w:fill="FFFFFF"/>
          <w14:ligatures w14:val="none"/>
        </w:rPr>
        <w:t>6680 Onondaga Lake Pkwy Liverpool, NY 13088.</w:t>
      </w:r>
    </w:p>
    <w:p w14:paraId="591D532E" w14:textId="77777777" w:rsidR="008F00E9" w:rsidRPr="008F00E9" w:rsidRDefault="008F00E9" w:rsidP="008F00E9">
      <w:pPr>
        <w:spacing w:before="10" w:after="10"/>
        <w:ind w:left="720" w:right="720"/>
        <w:rPr>
          <w:rFonts w:ascii="Verdana Pro" w:eastAsia="Times New Roman" w:hAnsi="Verdana Pro" w:cs="Calibri"/>
          <w:kern w:val="0"/>
          <w14:ligatures w14:val="none"/>
        </w:rPr>
      </w:pPr>
      <w:r w:rsidRPr="008F00E9">
        <w:rPr>
          <w:rFonts w:ascii="Verdana Pro" w:eastAsia="Times New Roman" w:hAnsi="Verdana Pro" w:cs="Calibri"/>
          <w:kern w:val="0"/>
          <w:sz w:val="24"/>
          <w:szCs w:val="24"/>
          <w:shd w:val="clear" w:color="auto" w:fill="FFFFFF"/>
          <w14:ligatures w14:val="none"/>
        </w:rPr>
        <w:t> </w:t>
      </w:r>
    </w:p>
    <w:p w14:paraId="550D00DD" w14:textId="77777777" w:rsidR="008F00E9" w:rsidRPr="008F00E9" w:rsidRDefault="008F00E9" w:rsidP="008F00E9">
      <w:pPr>
        <w:spacing w:before="10" w:after="10"/>
        <w:ind w:left="720" w:right="720"/>
        <w:rPr>
          <w:rFonts w:ascii="Verdana Pro" w:eastAsia="Times New Roman" w:hAnsi="Verdana Pro" w:cs="Calibri"/>
          <w:kern w:val="0"/>
          <w14:ligatures w14:val="none"/>
        </w:rPr>
      </w:pPr>
      <w:r w:rsidRPr="008F00E9">
        <w:rPr>
          <w:rFonts w:ascii="Verdana Pro" w:eastAsia="Times New Roman" w:hAnsi="Verdana Pro" w:cs="Calibri"/>
          <w:kern w:val="0"/>
          <w:sz w:val="24"/>
          <w:szCs w:val="24"/>
          <w:shd w:val="clear" w:color="auto" w:fill="FFFFFF"/>
          <w14:ligatures w14:val="none"/>
        </w:rPr>
        <w:lastRenderedPageBreak/>
        <w:t>Space is limited, please register for this event</w:t>
      </w:r>
      <w:r w:rsidRPr="008F00E9">
        <w:rPr>
          <w:rFonts w:ascii="Verdana Pro" w:eastAsia="Times New Roman" w:hAnsi="Verdana Pro" w:cs="Calibri"/>
          <w:kern w:val="0"/>
          <w:shd w:val="clear" w:color="auto" w:fill="FFFFFF"/>
          <w14:ligatures w14:val="none"/>
        </w:rPr>
        <w:t> </w:t>
      </w:r>
      <w:hyperlink r:id="rId12" w:tooltip="https://bewell.ese.syr.edu/Program/GetProgramDetails?courseId=2c4438e8-b889-49bc-9771-e006de25fc98&amp;semesterId=bac97c67-9fe7-4981-9a6c-538fa3df0abd" w:history="1">
        <w:r w:rsidRPr="008F00E9">
          <w:rPr>
            <w:rFonts w:ascii="Verdana Pro" w:eastAsia="Times New Roman" w:hAnsi="Verdana Pro" w:cs="Calibri"/>
            <w:color w:val="0563C1"/>
            <w:kern w:val="0"/>
            <w:sz w:val="24"/>
            <w:szCs w:val="24"/>
            <w:u w:val="single"/>
            <w:shd w:val="clear" w:color="auto" w:fill="FFFFFF"/>
            <w14:ligatures w14:val="none"/>
          </w:rPr>
          <w:t>here</w:t>
        </w:r>
      </w:hyperlink>
      <w:r w:rsidRPr="008F00E9">
        <w:rPr>
          <w:rFonts w:ascii="Verdana Pro" w:eastAsia="Times New Roman" w:hAnsi="Verdana Pro" w:cs="Calibri"/>
          <w:kern w:val="0"/>
          <w:sz w:val="24"/>
          <w:szCs w:val="24"/>
          <w:shd w:val="clear" w:color="auto" w:fill="FFFFFF"/>
          <w14:ligatures w14:val="none"/>
        </w:rPr>
        <w:t>. Light refreshments will be provided. A bus is available for transport to and from campus, leaving College Place at 6:15pm.</w:t>
      </w:r>
    </w:p>
    <w:p w14:paraId="6EE6FBB8" w14:textId="77777777" w:rsidR="008F00E9" w:rsidRPr="008F00E9" w:rsidRDefault="008F00E9" w:rsidP="008F00E9">
      <w:pPr>
        <w:spacing w:before="10" w:after="10"/>
        <w:ind w:left="720" w:right="720"/>
        <w:rPr>
          <w:rFonts w:ascii="Verdana Pro" w:eastAsia="Times New Roman" w:hAnsi="Verdana Pro" w:cs="Calibri"/>
          <w:kern w:val="0"/>
          <w14:ligatures w14:val="none"/>
        </w:rPr>
      </w:pPr>
      <w:r w:rsidRPr="008F00E9">
        <w:rPr>
          <w:rFonts w:ascii="Verdana Pro" w:eastAsia="Times New Roman" w:hAnsi="Verdana Pro" w:cs="Calibri"/>
          <w:kern w:val="0"/>
          <w:sz w:val="24"/>
          <w:szCs w:val="24"/>
          <w:shd w:val="clear" w:color="auto" w:fill="FFFFFF"/>
          <w14:ligatures w14:val="none"/>
        </w:rPr>
        <w:t> </w:t>
      </w:r>
    </w:p>
    <w:p w14:paraId="2E53AF17" w14:textId="77777777" w:rsidR="008F00E9" w:rsidRPr="008F00E9" w:rsidRDefault="008F00E9" w:rsidP="008F00E9">
      <w:pPr>
        <w:spacing w:before="10" w:after="10"/>
        <w:ind w:left="720" w:right="720"/>
        <w:rPr>
          <w:rFonts w:ascii="Verdana Pro" w:eastAsia="Times New Roman" w:hAnsi="Verdana Pro" w:cs="Calibri"/>
          <w:color w:val="000000"/>
          <w:kern w:val="0"/>
          <w14:ligatures w14:val="none"/>
        </w:rPr>
      </w:pPr>
      <w:r w:rsidRPr="008F00E9">
        <w:rPr>
          <w:rFonts w:ascii="Verdana Pro" w:eastAsia="Times New Roman" w:hAnsi="Verdana Pro" w:cs="Calibri"/>
          <w:kern w:val="0"/>
          <w:sz w:val="24"/>
          <w:szCs w:val="24"/>
          <w:shd w:val="clear" w:color="auto" w:fill="FFFFFF"/>
          <w14:ligatures w14:val="none"/>
        </w:rPr>
        <w:t>Please contact Heather Law Pezzarossi at</w:t>
      </w:r>
      <w:r w:rsidRPr="008F00E9">
        <w:rPr>
          <w:rFonts w:ascii="Verdana Pro" w:eastAsia="Times New Roman" w:hAnsi="Verdana Pro" w:cs="Calibri"/>
          <w:kern w:val="0"/>
          <w:shd w:val="clear" w:color="auto" w:fill="FFFFFF"/>
          <w14:ligatures w14:val="none"/>
        </w:rPr>
        <w:t> </w:t>
      </w:r>
      <w:hyperlink r:id="rId13" w:tooltip="mailto:hblaw100@syr.edu" w:history="1">
        <w:r w:rsidRPr="008F00E9">
          <w:rPr>
            <w:rFonts w:ascii="Verdana Pro" w:eastAsia="Times New Roman" w:hAnsi="Verdana Pro" w:cs="Calibri"/>
            <w:color w:val="0563C1"/>
            <w:kern w:val="0"/>
            <w:sz w:val="24"/>
            <w:szCs w:val="24"/>
            <w:u w:val="single"/>
            <w:shd w:val="clear" w:color="auto" w:fill="FFFFFF"/>
            <w14:ligatures w14:val="none"/>
          </w:rPr>
          <w:t>hblaw100@syr.edu</w:t>
        </w:r>
      </w:hyperlink>
      <w:r w:rsidRPr="008F00E9">
        <w:rPr>
          <w:rFonts w:ascii="Verdana Pro" w:eastAsia="Times New Roman" w:hAnsi="Verdana Pro" w:cs="Calibri"/>
          <w:kern w:val="0"/>
          <w:shd w:val="clear" w:color="auto" w:fill="FFFFFF"/>
          <w14:ligatures w14:val="none"/>
        </w:rPr>
        <w:t> </w:t>
      </w:r>
      <w:r w:rsidRPr="008F00E9">
        <w:rPr>
          <w:rFonts w:ascii="Verdana Pro" w:eastAsia="Times New Roman" w:hAnsi="Verdana Pro" w:cs="Calibri"/>
          <w:kern w:val="0"/>
          <w:sz w:val="24"/>
          <w:szCs w:val="24"/>
          <w:shd w:val="clear" w:color="auto" w:fill="FFFFFF"/>
          <w14:ligatures w14:val="none"/>
        </w:rPr>
        <w:t>or Diane Schenandoah at</w:t>
      </w:r>
      <w:r w:rsidRPr="008F00E9">
        <w:rPr>
          <w:rFonts w:ascii="Verdana Pro" w:eastAsia="Times New Roman" w:hAnsi="Verdana Pro" w:cs="Calibri"/>
          <w:kern w:val="0"/>
          <w:shd w:val="clear" w:color="auto" w:fill="FFFFFF"/>
          <w14:ligatures w14:val="none"/>
        </w:rPr>
        <w:t> </w:t>
      </w:r>
      <w:hyperlink r:id="rId14" w:tooltip="mailto:dlschena@syr.edu" w:history="1">
        <w:r w:rsidRPr="008F00E9">
          <w:rPr>
            <w:rFonts w:ascii="Verdana Pro" w:eastAsia="Times New Roman" w:hAnsi="Verdana Pro" w:cs="Calibri"/>
            <w:color w:val="0563C1"/>
            <w:kern w:val="0"/>
            <w:sz w:val="24"/>
            <w:szCs w:val="24"/>
            <w:u w:val="single"/>
            <w:shd w:val="clear" w:color="auto" w:fill="FFFFFF"/>
            <w14:ligatures w14:val="none"/>
          </w:rPr>
          <w:t>dlschena@syr.edu</w:t>
        </w:r>
      </w:hyperlink>
      <w:r w:rsidRPr="008F00E9">
        <w:rPr>
          <w:rFonts w:ascii="Verdana Pro" w:eastAsia="Times New Roman" w:hAnsi="Verdana Pro" w:cs="Calibri"/>
          <w:kern w:val="0"/>
          <w:shd w:val="clear" w:color="auto" w:fill="FFFFFF"/>
          <w14:ligatures w14:val="none"/>
        </w:rPr>
        <w:t> </w:t>
      </w:r>
      <w:r w:rsidRPr="008F00E9">
        <w:rPr>
          <w:rFonts w:ascii="Verdana Pro" w:eastAsia="Times New Roman" w:hAnsi="Verdana Pro" w:cs="Calibri"/>
          <w:kern w:val="0"/>
          <w:sz w:val="24"/>
          <w:szCs w:val="24"/>
          <w:shd w:val="clear" w:color="auto" w:fill="FFFFFF"/>
          <w14:ligatures w14:val="none"/>
        </w:rPr>
        <w:t>for questions or accommodations.</w:t>
      </w:r>
      <w:r w:rsidRPr="008F00E9">
        <w:rPr>
          <w:rFonts w:ascii="Verdana Pro" w:eastAsia="Times New Roman" w:hAnsi="Verdana Pro" w:cs="Calibri"/>
          <w:kern w:val="0"/>
          <w:shd w:val="clear" w:color="auto" w:fill="FFFFFF"/>
          <w14:ligatures w14:val="none"/>
        </w:rPr>
        <w:t> </w:t>
      </w:r>
    </w:p>
    <w:bookmarkEnd w:id="0"/>
    <w:p w14:paraId="143D37B0" w14:textId="77777777" w:rsidR="00436B6A" w:rsidRPr="008F00E9" w:rsidRDefault="00436B6A" w:rsidP="008F00E9">
      <w:pPr>
        <w:spacing w:before="10" w:after="10"/>
        <w:ind w:left="720" w:right="720"/>
      </w:pPr>
    </w:p>
    <w:sectPr w:rsidR="00436B6A" w:rsidRPr="008F00E9" w:rsidSect="008F00E9">
      <w:type w:val="continuous"/>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Pro">
    <w:charset w:val="00"/>
    <w:family w:val="swiss"/>
    <w:pitch w:val="variable"/>
    <w:sig w:usb0="80000287" w:usb1="00000043"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9036C"/>
    <w:multiLevelType w:val="hybridMultilevel"/>
    <w:tmpl w:val="B5948A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120020"/>
    <w:multiLevelType w:val="multilevel"/>
    <w:tmpl w:val="1952BC82"/>
    <w:lvl w:ilvl="0">
      <w:start w:val="3"/>
      <w:numFmt w:val="decimal"/>
      <w:lvlText w:val="%1."/>
      <w:lvlJc w:val="left"/>
      <w:pPr>
        <w:tabs>
          <w:tab w:val="num" w:pos="720"/>
        </w:tabs>
        <w:ind w:left="720" w:hanging="360"/>
      </w:pPr>
      <w:rPr>
        <w:color w:val="auto"/>
        <w:sz w:val="24"/>
        <w:szCs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EDB6693"/>
    <w:multiLevelType w:val="hybridMultilevel"/>
    <w:tmpl w:val="3AF8BC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AF0F67"/>
    <w:multiLevelType w:val="multilevel"/>
    <w:tmpl w:val="75B41960"/>
    <w:lvl w:ilvl="0">
      <w:start w:val="2"/>
      <w:numFmt w:val="decimal"/>
      <w:lvlText w:val="%1."/>
      <w:lvlJc w:val="left"/>
      <w:pPr>
        <w:tabs>
          <w:tab w:val="num" w:pos="720"/>
        </w:tabs>
        <w:ind w:left="720" w:hanging="360"/>
      </w:pPr>
      <w:rPr>
        <w:color w:val="auto"/>
        <w:sz w:val="24"/>
        <w:szCs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4A891BF2"/>
    <w:multiLevelType w:val="multilevel"/>
    <w:tmpl w:val="982A12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5ADA25F8"/>
    <w:multiLevelType w:val="multilevel"/>
    <w:tmpl w:val="BB00A202"/>
    <w:lvl w:ilvl="0">
      <w:start w:val="5"/>
      <w:numFmt w:val="decimal"/>
      <w:lvlText w:val="%1."/>
      <w:lvlJc w:val="left"/>
      <w:pPr>
        <w:tabs>
          <w:tab w:val="num" w:pos="720"/>
        </w:tabs>
        <w:ind w:left="720" w:hanging="360"/>
      </w:pPr>
      <w:rPr>
        <w:color w:val="auto"/>
        <w:sz w:val="24"/>
        <w:szCs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60957A2F"/>
    <w:multiLevelType w:val="hybridMultilevel"/>
    <w:tmpl w:val="512EEC98"/>
    <w:lvl w:ilvl="0" w:tplc="2578F656">
      <w:start w:val="1"/>
      <w:numFmt w:val="decimal"/>
      <w:lvlText w:val="%1."/>
      <w:lvlJc w:val="left"/>
      <w:pPr>
        <w:ind w:left="720" w:hanging="360"/>
      </w:pPr>
      <w:rPr>
        <w:rFonts w:hint="default"/>
        <w:color w:val="00206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7FB4ABF"/>
    <w:multiLevelType w:val="multilevel"/>
    <w:tmpl w:val="10784350"/>
    <w:lvl w:ilvl="0">
      <w:start w:val="4"/>
      <w:numFmt w:val="decimal"/>
      <w:lvlText w:val="%1."/>
      <w:lvlJc w:val="left"/>
      <w:pPr>
        <w:tabs>
          <w:tab w:val="num" w:pos="720"/>
        </w:tabs>
        <w:ind w:left="720" w:hanging="360"/>
      </w:pPr>
      <w:rPr>
        <w:color w:val="auto"/>
        <w:sz w:val="24"/>
        <w:szCs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72F5789D"/>
    <w:multiLevelType w:val="multilevel"/>
    <w:tmpl w:val="FCEEFAB2"/>
    <w:lvl w:ilvl="0">
      <w:start w:val="1"/>
      <w:numFmt w:val="decimal"/>
      <w:lvlText w:val="%1."/>
      <w:lvlJc w:val="left"/>
      <w:pPr>
        <w:tabs>
          <w:tab w:val="num" w:pos="720"/>
        </w:tabs>
        <w:ind w:left="720" w:hanging="360"/>
      </w:pPr>
      <w:rPr>
        <w:color w:val="auto"/>
        <w:sz w:val="24"/>
        <w:szCs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817042086">
    <w:abstractNumId w:val="2"/>
  </w:num>
  <w:num w:numId="2" w16cid:durableId="2025283595">
    <w:abstractNumId w:val="0"/>
  </w:num>
  <w:num w:numId="3" w16cid:durableId="1017850744">
    <w:abstractNumId w:val="2"/>
  </w:num>
  <w:num w:numId="4" w16cid:durableId="695456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73708807">
    <w:abstractNumId w:val="6"/>
  </w:num>
  <w:num w:numId="6" w16cid:durableId="21086522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555817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77495409">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34718707">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61245620">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42424052">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7BF6"/>
    <w:rsid w:val="000117A2"/>
    <w:rsid w:val="000879CF"/>
    <w:rsid w:val="0009193D"/>
    <w:rsid w:val="000D39B2"/>
    <w:rsid w:val="000E3D64"/>
    <w:rsid w:val="000F7040"/>
    <w:rsid w:val="0010273B"/>
    <w:rsid w:val="001E4D7F"/>
    <w:rsid w:val="00386DE3"/>
    <w:rsid w:val="003A70D4"/>
    <w:rsid w:val="003B2BC0"/>
    <w:rsid w:val="003D6384"/>
    <w:rsid w:val="00436B6A"/>
    <w:rsid w:val="004948A6"/>
    <w:rsid w:val="004E5352"/>
    <w:rsid w:val="004F7C51"/>
    <w:rsid w:val="00572EDD"/>
    <w:rsid w:val="00615286"/>
    <w:rsid w:val="007841B2"/>
    <w:rsid w:val="007B5CB7"/>
    <w:rsid w:val="007E5023"/>
    <w:rsid w:val="008F00E9"/>
    <w:rsid w:val="009251C4"/>
    <w:rsid w:val="009B0E13"/>
    <w:rsid w:val="00A24358"/>
    <w:rsid w:val="00A36510"/>
    <w:rsid w:val="00B40C6C"/>
    <w:rsid w:val="00B43E2F"/>
    <w:rsid w:val="00BC5839"/>
    <w:rsid w:val="00BC7BF6"/>
    <w:rsid w:val="00BD7B06"/>
    <w:rsid w:val="00C23D5E"/>
    <w:rsid w:val="00C53385"/>
    <w:rsid w:val="00CB5659"/>
    <w:rsid w:val="00CF4153"/>
    <w:rsid w:val="00D21292"/>
    <w:rsid w:val="00D73DE4"/>
    <w:rsid w:val="00E42A25"/>
    <w:rsid w:val="00FD4A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4DC5A7"/>
  <w15:chartTrackingRefBased/>
  <w15:docId w15:val="{C4B9ACCE-71B5-4F86-9BE1-9E0C4D20B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5352"/>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73DE4"/>
    <w:pPr>
      <w:spacing w:after="160" w:line="259" w:lineRule="auto"/>
      <w:ind w:left="720"/>
      <w:contextualSpacing/>
    </w:pPr>
  </w:style>
  <w:style w:type="character" w:styleId="Hyperlink">
    <w:name w:val="Hyperlink"/>
    <w:basedOn w:val="DefaultParagraphFont"/>
    <w:uiPriority w:val="99"/>
    <w:unhideWhenUsed/>
    <w:rsid w:val="009B0E13"/>
    <w:rPr>
      <w:color w:val="0563C1" w:themeColor="hyperlink"/>
      <w:u w:val="single"/>
    </w:rPr>
  </w:style>
  <w:style w:type="character" w:styleId="UnresolvedMention">
    <w:name w:val="Unresolved Mention"/>
    <w:basedOn w:val="DefaultParagraphFont"/>
    <w:uiPriority w:val="99"/>
    <w:semiHidden/>
    <w:unhideWhenUsed/>
    <w:rsid w:val="009B0E13"/>
    <w:rPr>
      <w:color w:val="605E5C"/>
      <w:shd w:val="clear" w:color="auto" w:fill="E1DFDD"/>
    </w:rPr>
  </w:style>
  <w:style w:type="character" w:styleId="FollowedHyperlink">
    <w:name w:val="FollowedHyperlink"/>
    <w:basedOn w:val="DefaultParagraphFont"/>
    <w:uiPriority w:val="99"/>
    <w:semiHidden/>
    <w:unhideWhenUsed/>
    <w:rsid w:val="00CB5659"/>
    <w:rPr>
      <w:color w:val="954F72" w:themeColor="followedHyperlink"/>
      <w:u w:val="single"/>
    </w:rPr>
  </w:style>
  <w:style w:type="character" w:customStyle="1" w:styleId="contentpasted1">
    <w:name w:val="contentpasted1"/>
    <w:basedOn w:val="DefaultParagraphFont"/>
    <w:rsid w:val="00A36510"/>
  </w:style>
  <w:style w:type="character" w:customStyle="1" w:styleId="contentpasted6">
    <w:name w:val="contentpasted6"/>
    <w:basedOn w:val="DefaultParagraphFont"/>
    <w:rsid w:val="00A36510"/>
  </w:style>
  <w:style w:type="character" w:customStyle="1" w:styleId="apple-converted-space">
    <w:name w:val="apple-converted-space"/>
    <w:basedOn w:val="DefaultParagraphFont"/>
    <w:rsid w:val="00386D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134598">
      <w:bodyDiv w:val="1"/>
      <w:marLeft w:val="0"/>
      <w:marRight w:val="0"/>
      <w:marTop w:val="0"/>
      <w:marBottom w:val="0"/>
      <w:divBdr>
        <w:top w:val="none" w:sz="0" w:space="0" w:color="auto"/>
        <w:left w:val="none" w:sz="0" w:space="0" w:color="auto"/>
        <w:bottom w:val="none" w:sz="0" w:space="0" w:color="auto"/>
        <w:right w:val="none" w:sz="0" w:space="0" w:color="auto"/>
      </w:divBdr>
    </w:div>
    <w:div w:id="1045330219">
      <w:bodyDiv w:val="1"/>
      <w:marLeft w:val="0"/>
      <w:marRight w:val="0"/>
      <w:marTop w:val="0"/>
      <w:marBottom w:val="0"/>
      <w:divBdr>
        <w:top w:val="none" w:sz="0" w:space="0" w:color="auto"/>
        <w:left w:val="none" w:sz="0" w:space="0" w:color="auto"/>
        <w:bottom w:val="none" w:sz="0" w:space="0" w:color="auto"/>
        <w:right w:val="none" w:sz="0" w:space="0" w:color="auto"/>
      </w:divBdr>
    </w:div>
    <w:div w:id="1049500575">
      <w:bodyDiv w:val="1"/>
      <w:marLeft w:val="0"/>
      <w:marRight w:val="0"/>
      <w:marTop w:val="0"/>
      <w:marBottom w:val="0"/>
      <w:divBdr>
        <w:top w:val="none" w:sz="0" w:space="0" w:color="auto"/>
        <w:left w:val="none" w:sz="0" w:space="0" w:color="auto"/>
        <w:bottom w:val="none" w:sz="0" w:space="0" w:color="auto"/>
        <w:right w:val="none" w:sz="0" w:space="0" w:color="auto"/>
      </w:divBdr>
    </w:div>
    <w:div w:id="1493107799">
      <w:bodyDiv w:val="1"/>
      <w:marLeft w:val="0"/>
      <w:marRight w:val="0"/>
      <w:marTop w:val="0"/>
      <w:marBottom w:val="0"/>
      <w:divBdr>
        <w:top w:val="none" w:sz="0" w:space="0" w:color="auto"/>
        <w:left w:val="none" w:sz="0" w:space="0" w:color="auto"/>
        <w:bottom w:val="none" w:sz="0" w:space="0" w:color="auto"/>
        <w:right w:val="none" w:sz="0" w:space="0" w:color="auto"/>
      </w:divBdr>
    </w:div>
    <w:div w:id="1586263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aestro.syr.edu/trk/click?ref=zvu694kig_1-6621x314212x02wLkLDhWEk&amp;" TargetMode="External"/><Relationship Id="rId13" Type="http://schemas.openxmlformats.org/officeDocument/2006/relationships/hyperlink" Target="mailto:hblaw100@syr.edu"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bewell.ese.syr.edu/Program/GetProgramDetails?courseId=2c4438e8-b889-49bc-9771-e006de25fc98&amp;semesterId=bac97c67-9fe7-4981-9a6c-538fa3df0abd"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answers.syr.edu/x/65atD" TargetMode="External"/><Relationship Id="rId11" Type="http://schemas.openxmlformats.org/officeDocument/2006/relationships/hyperlink" Target="https://experience.syracuse.edu/multicultural/calendar/latine-heritage-month/" TargetMode="External"/><Relationship Id="rId5" Type="http://schemas.openxmlformats.org/officeDocument/2006/relationships/hyperlink" Target="mailto:sdwillia@syr.edu" TargetMode="External"/><Relationship Id="rId15" Type="http://schemas.openxmlformats.org/officeDocument/2006/relationships/fontTable" Target="fontTable.xml"/><Relationship Id="rId10" Type="http://schemas.openxmlformats.org/officeDocument/2006/relationships/hyperlink" Target="https://experience.syracuse.edu/multicultural/about-us/contact/" TargetMode="External"/><Relationship Id="rId4" Type="http://schemas.openxmlformats.org/officeDocument/2006/relationships/webSettings" Target="webSettings.xml"/><Relationship Id="rId9" Type="http://schemas.openxmlformats.org/officeDocument/2006/relationships/hyperlink" Target="https://bit.ly/3r56Zyg" TargetMode="External"/><Relationship Id="rId14" Type="http://schemas.openxmlformats.org/officeDocument/2006/relationships/hyperlink" Target="mailto:dlschena@syr.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4</Pages>
  <Words>985</Words>
  <Characters>5617</Characters>
  <Application>Microsoft Office Word</Application>
  <DocSecurity>0</DocSecurity>
  <Lines>46</Lines>
  <Paragraphs>13</Paragraphs>
  <ScaleCrop>false</ScaleCrop>
  <Company/>
  <LinksUpToDate>false</LinksUpToDate>
  <CharactersWithSpaces>6589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Williams</dc:creator>
  <cp:keywords/>
  <dc:description/>
  <cp:lastModifiedBy>Stephanie Williams</cp:lastModifiedBy>
  <cp:revision>38</cp:revision>
  <dcterms:created xsi:type="dcterms:W3CDTF">2023-09-18T14:21:00Z</dcterms:created>
  <dcterms:modified xsi:type="dcterms:W3CDTF">2023-09-21T14:42:00Z</dcterms:modified>
</cp:coreProperties>
</file>